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36" w:rsidRDefault="005C1F36" w:rsidP="0018401E">
      <w:pPr>
        <w:rPr>
          <w:b/>
          <w:sz w:val="24"/>
          <w:szCs w:val="24"/>
          <w:lang w:val="uk-UA"/>
        </w:rPr>
      </w:pPr>
      <w:bookmarkStart w:id="0" w:name="_GoBack"/>
      <w:bookmarkEnd w:id="0"/>
    </w:p>
    <w:p w:rsidR="00A90FD7" w:rsidRPr="002C588B" w:rsidRDefault="00A90FD7" w:rsidP="00E422FA">
      <w:pPr>
        <w:jc w:val="center"/>
        <w:rPr>
          <w:b/>
          <w:sz w:val="24"/>
          <w:szCs w:val="24"/>
          <w:lang w:val="uk-UA"/>
        </w:rPr>
      </w:pPr>
      <w:r w:rsidRPr="002C588B">
        <w:rPr>
          <w:b/>
          <w:sz w:val="24"/>
          <w:szCs w:val="24"/>
          <w:lang w:val="uk-UA"/>
        </w:rPr>
        <w:t xml:space="preserve">Повідомлення про скликання </w:t>
      </w:r>
      <w:r w:rsidR="006319CB">
        <w:rPr>
          <w:b/>
          <w:sz w:val="24"/>
          <w:szCs w:val="24"/>
          <w:lang w:val="uk-UA"/>
        </w:rPr>
        <w:t>позачергових</w:t>
      </w:r>
      <w:r w:rsidR="000441D4" w:rsidRPr="002C588B">
        <w:rPr>
          <w:b/>
          <w:sz w:val="24"/>
          <w:szCs w:val="24"/>
          <w:lang w:val="uk-UA"/>
        </w:rPr>
        <w:t xml:space="preserve"> </w:t>
      </w:r>
      <w:r w:rsidRPr="002C588B">
        <w:rPr>
          <w:b/>
          <w:sz w:val="24"/>
          <w:szCs w:val="24"/>
          <w:lang w:val="uk-UA"/>
        </w:rPr>
        <w:t>загальних зборів акціонерів</w:t>
      </w:r>
    </w:p>
    <w:p w:rsidR="00A90FD7" w:rsidRPr="002C588B" w:rsidRDefault="00A90FD7" w:rsidP="00E422FA">
      <w:pPr>
        <w:jc w:val="center"/>
        <w:rPr>
          <w:b/>
          <w:sz w:val="24"/>
          <w:szCs w:val="24"/>
          <w:lang w:val="uk-UA"/>
        </w:rPr>
      </w:pPr>
      <w:r w:rsidRPr="002C588B">
        <w:rPr>
          <w:b/>
          <w:sz w:val="24"/>
          <w:szCs w:val="24"/>
          <w:lang w:val="uk-UA"/>
        </w:rPr>
        <w:t>ПРИВАТНОГО АКЦІОНЕРНОГО ТОВАРИСТВА</w:t>
      </w:r>
    </w:p>
    <w:p w:rsidR="00A90FD7" w:rsidRPr="002C588B" w:rsidRDefault="00A90FD7" w:rsidP="00E422FA">
      <w:pPr>
        <w:jc w:val="center"/>
        <w:rPr>
          <w:b/>
          <w:sz w:val="24"/>
          <w:szCs w:val="24"/>
          <w:lang w:val="uk-UA"/>
        </w:rPr>
      </w:pPr>
      <w:r w:rsidRPr="002C588B">
        <w:rPr>
          <w:b/>
          <w:sz w:val="24"/>
          <w:szCs w:val="24"/>
          <w:lang w:val="uk-UA"/>
        </w:rPr>
        <w:t>«КОМПАНІЯ КИЇВЕНЕРГОХОЛДИНГ»</w:t>
      </w:r>
    </w:p>
    <w:p w:rsidR="00A90FD7" w:rsidRPr="002C588B" w:rsidRDefault="00A90FD7" w:rsidP="00E422FA">
      <w:pPr>
        <w:jc w:val="center"/>
        <w:rPr>
          <w:b/>
          <w:sz w:val="24"/>
          <w:szCs w:val="24"/>
          <w:lang w:val="uk-UA"/>
        </w:rPr>
      </w:pPr>
    </w:p>
    <w:p w:rsidR="00A90FD7" w:rsidRPr="002C588B" w:rsidRDefault="006E27ED" w:rsidP="00E422FA">
      <w:pPr>
        <w:jc w:val="center"/>
        <w:rPr>
          <w:b/>
          <w:sz w:val="24"/>
          <w:szCs w:val="24"/>
          <w:lang w:val="uk-UA"/>
        </w:rPr>
      </w:pPr>
      <w:r w:rsidRPr="002C588B">
        <w:rPr>
          <w:b/>
          <w:sz w:val="24"/>
          <w:szCs w:val="24"/>
          <w:lang w:val="uk-UA"/>
        </w:rPr>
        <w:t>Шановні акціонери</w:t>
      </w:r>
    </w:p>
    <w:p w:rsidR="00A90FD7" w:rsidRPr="002C588B" w:rsidRDefault="00A90FD7" w:rsidP="00E422FA">
      <w:pPr>
        <w:jc w:val="center"/>
        <w:rPr>
          <w:b/>
          <w:sz w:val="24"/>
          <w:szCs w:val="24"/>
          <w:lang w:val="uk-UA"/>
        </w:rPr>
      </w:pPr>
      <w:r w:rsidRPr="002C588B">
        <w:rPr>
          <w:b/>
          <w:sz w:val="24"/>
          <w:szCs w:val="24"/>
          <w:lang w:val="uk-UA"/>
        </w:rPr>
        <w:t>ПРИВАТНОГО АКЦІОНЕРНОГО ТОВАРИСТВА</w:t>
      </w:r>
    </w:p>
    <w:p w:rsidR="006E27ED" w:rsidRPr="002C588B" w:rsidRDefault="00A90FD7" w:rsidP="00E422FA">
      <w:pPr>
        <w:jc w:val="center"/>
        <w:rPr>
          <w:b/>
          <w:sz w:val="24"/>
          <w:szCs w:val="24"/>
          <w:lang w:val="uk-UA"/>
        </w:rPr>
      </w:pPr>
      <w:r w:rsidRPr="002C588B">
        <w:rPr>
          <w:b/>
          <w:sz w:val="24"/>
          <w:szCs w:val="24"/>
          <w:lang w:val="uk-UA"/>
        </w:rPr>
        <w:t xml:space="preserve">«КОМПАНІЯ КИЇВЕНЕРГОХОЛДИНГ» </w:t>
      </w:r>
      <w:r w:rsidR="006E27ED" w:rsidRPr="002C588B">
        <w:rPr>
          <w:b/>
          <w:sz w:val="24"/>
          <w:szCs w:val="24"/>
          <w:lang w:val="uk-UA"/>
        </w:rPr>
        <w:t>!</w:t>
      </w:r>
    </w:p>
    <w:p w:rsidR="006E27ED" w:rsidRPr="002C588B" w:rsidRDefault="006E27ED" w:rsidP="000C4774">
      <w:pPr>
        <w:ind w:firstLine="709"/>
        <w:jc w:val="both"/>
        <w:rPr>
          <w:sz w:val="24"/>
          <w:szCs w:val="24"/>
          <w:lang w:val="uk-UA"/>
        </w:rPr>
      </w:pPr>
    </w:p>
    <w:p w:rsidR="004146E6" w:rsidRDefault="0035022A" w:rsidP="000B701B">
      <w:pPr>
        <w:ind w:firstLine="567"/>
        <w:jc w:val="both"/>
        <w:rPr>
          <w:sz w:val="24"/>
          <w:szCs w:val="24"/>
          <w:lang w:val="uk-UA"/>
        </w:rPr>
      </w:pPr>
      <w:r w:rsidRPr="002C588B">
        <w:rPr>
          <w:sz w:val="24"/>
          <w:szCs w:val="24"/>
          <w:lang w:val="uk-UA"/>
        </w:rPr>
        <w:t>Повідомляємо, що п</w:t>
      </w:r>
      <w:r w:rsidR="000C4774" w:rsidRPr="002C588B">
        <w:rPr>
          <w:sz w:val="24"/>
          <w:szCs w:val="24"/>
          <w:lang w:val="uk-UA"/>
        </w:rPr>
        <w:t>риватне акціонерне товарист</w:t>
      </w:r>
      <w:r w:rsidR="00A90FD7" w:rsidRPr="002C588B">
        <w:rPr>
          <w:sz w:val="24"/>
          <w:szCs w:val="24"/>
          <w:lang w:val="uk-UA"/>
        </w:rPr>
        <w:t>во «Компанія Київ</w:t>
      </w:r>
      <w:r w:rsidR="003366C7">
        <w:rPr>
          <w:sz w:val="24"/>
          <w:szCs w:val="24"/>
          <w:lang w:val="uk-UA"/>
        </w:rPr>
        <w:t>е</w:t>
      </w:r>
      <w:r w:rsidR="00A90FD7" w:rsidRPr="002C588B">
        <w:rPr>
          <w:sz w:val="24"/>
          <w:szCs w:val="24"/>
          <w:lang w:val="uk-UA"/>
        </w:rPr>
        <w:t xml:space="preserve">нергохолдинг» (код ЄДРПОУ 34239322, адреса місцезнаходження 03083, м. Київ, пр. Науки, 54-б, надалі - Товариство) </w:t>
      </w:r>
      <w:proofErr w:type="spellStart"/>
      <w:r w:rsidR="000C4774" w:rsidRPr="002C588B">
        <w:rPr>
          <w:sz w:val="24"/>
          <w:szCs w:val="24"/>
          <w:lang w:val="uk-UA"/>
        </w:rPr>
        <w:t>скликає</w:t>
      </w:r>
      <w:proofErr w:type="spellEnd"/>
      <w:r w:rsidR="000C4774" w:rsidRPr="002C588B">
        <w:rPr>
          <w:sz w:val="24"/>
          <w:szCs w:val="24"/>
          <w:lang w:val="uk-UA"/>
        </w:rPr>
        <w:t xml:space="preserve"> </w:t>
      </w:r>
      <w:r w:rsidR="00A90FD7" w:rsidRPr="002C588B">
        <w:rPr>
          <w:sz w:val="24"/>
          <w:szCs w:val="24"/>
          <w:lang w:val="uk-UA"/>
        </w:rPr>
        <w:t xml:space="preserve">та проводить </w:t>
      </w:r>
      <w:r w:rsidR="006319CB">
        <w:rPr>
          <w:sz w:val="24"/>
          <w:szCs w:val="24"/>
          <w:lang w:val="uk-UA"/>
        </w:rPr>
        <w:t>позачергові</w:t>
      </w:r>
      <w:r w:rsidR="000441D4" w:rsidRPr="002C588B">
        <w:rPr>
          <w:sz w:val="24"/>
          <w:szCs w:val="24"/>
          <w:lang w:val="uk-UA"/>
        </w:rPr>
        <w:t xml:space="preserve"> </w:t>
      </w:r>
      <w:r w:rsidR="006E27ED" w:rsidRPr="002C588B">
        <w:rPr>
          <w:sz w:val="24"/>
          <w:szCs w:val="24"/>
          <w:lang w:val="uk-UA"/>
        </w:rPr>
        <w:t>загальн</w:t>
      </w:r>
      <w:r w:rsidR="000C4774" w:rsidRPr="002C588B">
        <w:rPr>
          <w:sz w:val="24"/>
          <w:szCs w:val="24"/>
          <w:lang w:val="uk-UA"/>
        </w:rPr>
        <w:t>і</w:t>
      </w:r>
      <w:r w:rsidR="006E27ED" w:rsidRPr="002C588B">
        <w:rPr>
          <w:sz w:val="24"/>
          <w:szCs w:val="24"/>
          <w:lang w:val="uk-UA"/>
        </w:rPr>
        <w:t xml:space="preserve"> збор</w:t>
      </w:r>
      <w:r w:rsidR="000C4774" w:rsidRPr="002C588B">
        <w:rPr>
          <w:sz w:val="24"/>
          <w:szCs w:val="24"/>
          <w:lang w:val="uk-UA"/>
        </w:rPr>
        <w:t>и</w:t>
      </w:r>
      <w:r w:rsidR="006E27ED" w:rsidRPr="002C588B">
        <w:rPr>
          <w:sz w:val="24"/>
          <w:szCs w:val="24"/>
          <w:lang w:val="uk-UA"/>
        </w:rPr>
        <w:t xml:space="preserve"> </w:t>
      </w:r>
      <w:r w:rsidR="00D67E82" w:rsidRPr="002C588B">
        <w:rPr>
          <w:sz w:val="24"/>
          <w:szCs w:val="24"/>
          <w:lang w:val="uk-UA"/>
        </w:rPr>
        <w:t xml:space="preserve">акціонерів </w:t>
      </w:r>
      <w:r w:rsidR="00A90FD7" w:rsidRPr="002C588B">
        <w:rPr>
          <w:sz w:val="24"/>
          <w:szCs w:val="24"/>
          <w:lang w:val="uk-UA"/>
        </w:rPr>
        <w:t xml:space="preserve">Товариства </w:t>
      </w:r>
      <w:r w:rsidR="00D67E82" w:rsidRPr="002C588B">
        <w:rPr>
          <w:sz w:val="24"/>
          <w:szCs w:val="24"/>
          <w:lang w:val="uk-UA"/>
        </w:rPr>
        <w:t xml:space="preserve">(надалі – </w:t>
      </w:r>
      <w:r w:rsidR="00C62443" w:rsidRPr="002C588B">
        <w:rPr>
          <w:sz w:val="24"/>
          <w:szCs w:val="24"/>
          <w:lang w:val="uk-UA"/>
        </w:rPr>
        <w:t>загальні</w:t>
      </w:r>
      <w:r w:rsidR="00A90FD7" w:rsidRPr="002C588B">
        <w:rPr>
          <w:sz w:val="24"/>
          <w:szCs w:val="24"/>
          <w:lang w:val="uk-UA"/>
        </w:rPr>
        <w:t xml:space="preserve"> збори Товариства</w:t>
      </w:r>
      <w:r w:rsidR="00F661FB">
        <w:rPr>
          <w:sz w:val="24"/>
          <w:szCs w:val="24"/>
          <w:lang w:val="uk-UA"/>
        </w:rPr>
        <w:t>)</w:t>
      </w:r>
      <w:r w:rsidR="00590E94" w:rsidRPr="002C588B">
        <w:rPr>
          <w:b/>
          <w:sz w:val="24"/>
          <w:szCs w:val="24"/>
          <w:lang w:val="uk-UA"/>
        </w:rPr>
        <w:t xml:space="preserve"> </w:t>
      </w:r>
      <w:r w:rsidR="006319CB">
        <w:rPr>
          <w:b/>
          <w:sz w:val="24"/>
          <w:szCs w:val="24"/>
          <w:lang w:val="uk-UA"/>
        </w:rPr>
        <w:t>19</w:t>
      </w:r>
      <w:r w:rsidR="00F661FB">
        <w:rPr>
          <w:b/>
          <w:sz w:val="24"/>
          <w:szCs w:val="24"/>
          <w:lang w:val="uk-UA"/>
        </w:rPr>
        <w:t xml:space="preserve"> </w:t>
      </w:r>
      <w:r w:rsidR="006319CB">
        <w:rPr>
          <w:b/>
          <w:sz w:val="24"/>
          <w:szCs w:val="24"/>
          <w:lang w:val="uk-UA"/>
        </w:rPr>
        <w:t>груд</w:t>
      </w:r>
      <w:r w:rsidR="004976C7">
        <w:rPr>
          <w:b/>
          <w:sz w:val="24"/>
          <w:szCs w:val="24"/>
          <w:lang w:val="uk-UA"/>
        </w:rPr>
        <w:t>ня</w:t>
      </w:r>
      <w:r w:rsidR="00590E94" w:rsidRPr="002C588B">
        <w:rPr>
          <w:b/>
          <w:sz w:val="24"/>
          <w:szCs w:val="24"/>
          <w:lang w:val="uk-UA"/>
        </w:rPr>
        <w:t xml:space="preserve"> </w:t>
      </w:r>
      <w:r w:rsidR="00A90FD7" w:rsidRPr="002C588B">
        <w:rPr>
          <w:b/>
          <w:sz w:val="24"/>
          <w:szCs w:val="24"/>
          <w:lang w:val="uk-UA"/>
        </w:rPr>
        <w:t>20</w:t>
      </w:r>
      <w:r w:rsidR="0040621A" w:rsidRPr="002C588B">
        <w:rPr>
          <w:b/>
          <w:sz w:val="24"/>
          <w:szCs w:val="24"/>
          <w:lang w:val="uk-UA"/>
        </w:rPr>
        <w:t>2</w:t>
      </w:r>
      <w:r w:rsidR="004976C7">
        <w:rPr>
          <w:b/>
          <w:sz w:val="24"/>
          <w:szCs w:val="24"/>
          <w:lang w:val="uk-UA"/>
        </w:rPr>
        <w:t>3</w:t>
      </w:r>
      <w:r w:rsidR="00A90FD7" w:rsidRPr="002C588B">
        <w:rPr>
          <w:b/>
          <w:sz w:val="24"/>
          <w:szCs w:val="24"/>
          <w:lang w:val="uk-UA"/>
        </w:rPr>
        <w:t xml:space="preserve"> року</w:t>
      </w:r>
      <w:r w:rsidR="00C62443" w:rsidRPr="002C588B">
        <w:rPr>
          <w:sz w:val="24"/>
          <w:szCs w:val="24"/>
          <w:lang w:val="uk-UA"/>
        </w:rPr>
        <w:t xml:space="preserve"> </w:t>
      </w:r>
      <w:r w:rsidR="00F661FB" w:rsidRPr="00F661FB">
        <w:rPr>
          <w:b/>
          <w:sz w:val="24"/>
          <w:szCs w:val="24"/>
          <w:lang w:val="uk-UA"/>
        </w:rPr>
        <w:t xml:space="preserve">дистанційно </w:t>
      </w:r>
      <w:r w:rsidR="00F661FB" w:rsidRPr="00F661FB">
        <w:rPr>
          <w:sz w:val="24"/>
          <w:szCs w:val="24"/>
          <w:lang w:val="uk-UA"/>
        </w:rPr>
        <w:t xml:space="preserve">у відповідності до </w:t>
      </w:r>
      <w:r w:rsidR="006F7ADF" w:rsidRPr="006F7ADF">
        <w:rPr>
          <w:sz w:val="24"/>
          <w:szCs w:val="24"/>
          <w:lang w:val="uk-UA"/>
        </w:rPr>
        <w:t>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 березня 2023 року № 236.</w:t>
      </w:r>
    </w:p>
    <w:p w:rsidR="004146E6" w:rsidRDefault="004146E6" w:rsidP="005364C9">
      <w:pPr>
        <w:ind w:firstLine="567"/>
        <w:jc w:val="both"/>
        <w:rPr>
          <w:sz w:val="24"/>
          <w:szCs w:val="24"/>
          <w:lang w:val="uk-UA"/>
        </w:rPr>
      </w:pPr>
    </w:p>
    <w:p w:rsidR="004146E6" w:rsidRDefault="004146E6" w:rsidP="005364C9">
      <w:pPr>
        <w:ind w:firstLine="567"/>
        <w:jc w:val="both"/>
        <w:rPr>
          <w:sz w:val="24"/>
          <w:szCs w:val="24"/>
          <w:lang w:val="uk-UA"/>
        </w:rPr>
      </w:pPr>
      <w:r>
        <w:rPr>
          <w:sz w:val="24"/>
          <w:szCs w:val="24"/>
          <w:lang w:val="uk-UA"/>
        </w:rPr>
        <w:t>Бюлетені</w:t>
      </w:r>
      <w:r w:rsidRPr="004146E6">
        <w:rPr>
          <w:sz w:val="24"/>
          <w:szCs w:val="24"/>
          <w:lang w:val="uk-UA"/>
        </w:rPr>
        <w:t xml:space="preserve"> для голосування у вільному для акціонерів </w:t>
      </w:r>
      <w:r>
        <w:rPr>
          <w:sz w:val="24"/>
          <w:szCs w:val="24"/>
          <w:lang w:val="uk-UA"/>
        </w:rPr>
        <w:t xml:space="preserve">доступі будуть розміщені на власному веб-сайті Товариства </w:t>
      </w:r>
      <w:hyperlink r:id="rId9" w:history="1">
        <w:r w:rsidRPr="006C039E">
          <w:rPr>
            <w:rStyle w:val="ac"/>
            <w:sz w:val="24"/>
            <w:szCs w:val="24"/>
            <w:lang w:val="uk-UA"/>
          </w:rPr>
          <w:t>http://kievenergoholding.com.ua</w:t>
        </w:r>
      </w:hyperlink>
      <w:r w:rsidR="004126DC">
        <w:rPr>
          <w:rStyle w:val="ac"/>
          <w:sz w:val="24"/>
          <w:szCs w:val="24"/>
          <w:lang w:val="uk-UA"/>
        </w:rPr>
        <w:t>:</w:t>
      </w:r>
      <w:r>
        <w:rPr>
          <w:sz w:val="24"/>
          <w:szCs w:val="24"/>
          <w:lang w:val="uk-UA"/>
        </w:rPr>
        <w:t xml:space="preserve">  </w:t>
      </w:r>
    </w:p>
    <w:p w:rsidR="00F86309" w:rsidRDefault="00F86309" w:rsidP="005364C9">
      <w:pPr>
        <w:ind w:firstLine="567"/>
        <w:jc w:val="both"/>
        <w:rPr>
          <w:sz w:val="24"/>
          <w:szCs w:val="24"/>
          <w:lang w:val="uk-UA"/>
        </w:rPr>
      </w:pPr>
    </w:p>
    <w:p w:rsidR="00332C99" w:rsidRDefault="006319CB" w:rsidP="004126DC">
      <w:pPr>
        <w:ind w:firstLine="567"/>
        <w:jc w:val="both"/>
        <w:rPr>
          <w:sz w:val="24"/>
          <w:szCs w:val="24"/>
          <w:lang w:val="uk-UA"/>
        </w:rPr>
      </w:pPr>
      <w:r>
        <w:rPr>
          <w:sz w:val="24"/>
          <w:szCs w:val="24"/>
          <w:lang w:val="uk-UA"/>
        </w:rPr>
        <w:t>08</w:t>
      </w:r>
      <w:r w:rsidR="004126DC" w:rsidRPr="004126DC">
        <w:rPr>
          <w:sz w:val="24"/>
          <w:szCs w:val="24"/>
          <w:lang w:val="uk-UA"/>
        </w:rPr>
        <w:t xml:space="preserve"> </w:t>
      </w:r>
      <w:r>
        <w:rPr>
          <w:sz w:val="24"/>
          <w:szCs w:val="24"/>
          <w:lang w:val="uk-UA"/>
        </w:rPr>
        <w:t>груд</w:t>
      </w:r>
      <w:r w:rsidR="004126DC" w:rsidRPr="004126DC">
        <w:rPr>
          <w:sz w:val="24"/>
          <w:szCs w:val="24"/>
          <w:lang w:val="uk-UA"/>
        </w:rPr>
        <w:t>ня 2023 року - дата розміщення єдиного бюлетеню для голосування (щодо інших питань порядку денного, крім обрання органів товариства)</w:t>
      </w:r>
      <w:r w:rsidR="00332C99">
        <w:rPr>
          <w:sz w:val="24"/>
          <w:szCs w:val="24"/>
          <w:lang w:val="uk-UA"/>
        </w:rPr>
        <w:t xml:space="preserve">. </w:t>
      </w:r>
    </w:p>
    <w:p w:rsidR="006319CB" w:rsidRDefault="006319CB" w:rsidP="004126DC">
      <w:pPr>
        <w:ind w:firstLine="567"/>
        <w:jc w:val="both"/>
        <w:rPr>
          <w:sz w:val="24"/>
          <w:szCs w:val="24"/>
          <w:lang w:val="uk-UA"/>
        </w:rPr>
      </w:pPr>
    </w:p>
    <w:p w:rsidR="004146E6" w:rsidRDefault="000B701B" w:rsidP="00332C99">
      <w:pPr>
        <w:ind w:firstLine="567"/>
        <w:jc w:val="both"/>
        <w:rPr>
          <w:sz w:val="24"/>
          <w:szCs w:val="24"/>
          <w:lang w:val="uk-UA"/>
        </w:rPr>
      </w:pPr>
      <w:r>
        <w:rPr>
          <w:sz w:val="24"/>
          <w:szCs w:val="24"/>
          <w:lang w:val="uk-UA"/>
        </w:rPr>
        <w:t xml:space="preserve">Датою </w:t>
      </w:r>
      <w:r w:rsidRPr="004146E6">
        <w:rPr>
          <w:sz w:val="24"/>
          <w:szCs w:val="24"/>
          <w:lang w:val="uk-UA"/>
        </w:rPr>
        <w:t xml:space="preserve">дистанційного проведення </w:t>
      </w:r>
      <w:r w:rsidR="006319CB">
        <w:rPr>
          <w:sz w:val="24"/>
          <w:szCs w:val="24"/>
          <w:lang w:val="uk-UA"/>
        </w:rPr>
        <w:t>позачергових</w:t>
      </w:r>
      <w:r w:rsidRPr="004146E6">
        <w:rPr>
          <w:sz w:val="24"/>
          <w:szCs w:val="24"/>
          <w:lang w:val="uk-UA"/>
        </w:rPr>
        <w:t xml:space="preserve"> загальних зборів акціонерів </w:t>
      </w:r>
      <w:r>
        <w:rPr>
          <w:sz w:val="24"/>
          <w:szCs w:val="24"/>
          <w:lang w:val="uk-UA"/>
        </w:rPr>
        <w:t>Т</w:t>
      </w:r>
      <w:r w:rsidRPr="004146E6">
        <w:rPr>
          <w:sz w:val="24"/>
          <w:szCs w:val="24"/>
          <w:lang w:val="uk-UA"/>
        </w:rPr>
        <w:t>овариства (дата завершення голосування</w:t>
      </w:r>
      <w:r>
        <w:rPr>
          <w:sz w:val="24"/>
          <w:szCs w:val="24"/>
          <w:lang w:val="uk-UA"/>
        </w:rPr>
        <w:t>) є</w:t>
      </w:r>
      <w:r w:rsidRPr="004146E6">
        <w:rPr>
          <w:sz w:val="24"/>
          <w:szCs w:val="24"/>
          <w:lang w:val="uk-UA"/>
        </w:rPr>
        <w:t xml:space="preserve"> </w:t>
      </w:r>
      <w:r w:rsidR="006319CB">
        <w:rPr>
          <w:sz w:val="24"/>
          <w:szCs w:val="24"/>
          <w:lang w:val="uk-UA"/>
        </w:rPr>
        <w:t>19</w:t>
      </w:r>
      <w:r>
        <w:rPr>
          <w:sz w:val="24"/>
          <w:szCs w:val="24"/>
          <w:lang w:val="uk-UA"/>
        </w:rPr>
        <w:t xml:space="preserve"> </w:t>
      </w:r>
      <w:r w:rsidR="006319CB">
        <w:rPr>
          <w:sz w:val="24"/>
          <w:szCs w:val="24"/>
          <w:lang w:val="uk-UA"/>
        </w:rPr>
        <w:t>грудня</w:t>
      </w:r>
      <w:r>
        <w:rPr>
          <w:sz w:val="24"/>
          <w:szCs w:val="24"/>
          <w:lang w:val="uk-UA"/>
        </w:rPr>
        <w:t xml:space="preserve"> 202</w:t>
      </w:r>
      <w:r w:rsidR="00963BEB">
        <w:rPr>
          <w:sz w:val="24"/>
          <w:szCs w:val="24"/>
          <w:lang w:val="uk-UA"/>
        </w:rPr>
        <w:t>3</w:t>
      </w:r>
      <w:r>
        <w:rPr>
          <w:sz w:val="24"/>
          <w:szCs w:val="24"/>
          <w:lang w:val="uk-UA"/>
        </w:rPr>
        <w:t xml:space="preserve"> року.</w:t>
      </w:r>
    </w:p>
    <w:p w:rsidR="004146E6" w:rsidRDefault="004146E6" w:rsidP="005364C9">
      <w:pPr>
        <w:ind w:firstLine="567"/>
        <w:jc w:val="both"/>
        <w:rPr>
          <w:sz w:val="24"/>
          <w:szCs w:val="24"/>
          <w:lang w:val="uk-UA"/>
        </w:rPr>
      </w:pPr>
      <w:r w:rsidRPr="004146E6">
        <w:rPr>
          <w:sz w:val="24"/>
          <w:szCs w:val="24"/>
          <w:lang w:val="uk-UA"/>
        </w:rPr>
        <w:t xml:space="preserve">Бюлетені для голосування на загальних зборах приймаються виключно до 18-00 дати завершення голосування (до 18-00 </w:t>
      </w:r>
      <w:r w:rsidR="006319CB">
        <w:rPr>
          <w:sz w:val="24"/>
          <w:szCs w:val="24"/>
          <w:lang w:val="uk-UA"/>
        </w:rPr>
        <w:t>19</w:t>
      </w:r>
      <w:r w:rsidR="00963BEB" w:rsidRPr="00963BEB">
        <w:rPr>
          <w:sz w:val="24"/>
          <w:szCs w:val="24"/>
          <w:lang w:val="uk-UA"/>
        </w:rPr>
        <w:t xml:space="preserve"> </w:t>
      </w:r>
      <w:r w:rsidR="006319CB">
        <w:rPr>
          <w:sz w:val="24"/>
          <w:szCs w:val="24"/>
          <w:lang w:val="uk-UA"/>
        </w:rPr>
        <w:t>груд</w:t>
      </w:r>
      <w:r w:rsidR="00963BEB" w:rsidRPr="00963BEB">
        <w:rPr>
          <w:sz w:val="24"/>
          <w:szCs w:val="24"/>
          <w:lang w:val="uk-UA"/>
        </w:rPr>
        <w:t>ня</w:t>
      </w:r>
      <w:r w:rsidR="000B701B">
        <w:rPr>
          <w:sz w:val="24"/>
          <w:szCs w:val="24"/>
          <w:lang w:val="uk-UA"/>
        </w:rPr>
        <w:t xml:space="preserve"> </w:t>
      </w:r>
      <w:r w:rsidRPr="004146E6">
        <w:rPr>
          <w:sz w:val="24"/>
          <w:szCs w:val="24"/>
          <w:lang w:val="uk-UA"/>
        </w:rPr>
        <w:t>202</w:t>
      </w:r>
      <w:r w:rsidR="00963BEB">
        <w:rPr>
          <w:sz w:val="24"/>
          <w:szCs w:val="24"/>
          <w:lang w:val="uk-UA"/>
        </w:rPr>
        <w:t>3</w:t>
      </w:r>
      <w:r w:rsidRPr="004146E6">
        <w:rPr>
          <w:sz w:val="24"/>
          <w:szCs w:val="24"/>
          <w:lang w:val="uk-UA"/>
        </w:rPr>
        <w:t xml:space="preserve"> року).</w:t>
      </w:r>
    </w:p>
    <w:p w:rsidR="00DF0175" w:rsidRDefault="00DF0175" w:rsidP="005364C9">
      <w:pPr>
        <w:ind w:firstLine="567"/>
        <w:jc w:val="both"/>
        <w:rPr>
          <w:sz w:val="24"/>
          <w:szCs w:val="24"/>
          <w:lang w:val="uk-UA"/>
        </w:rPr>
      </w:pPr>
    </w:p>
    <w:p w:rsidR="004146E6" w:rsidRDefault="00DF0175" w:rsidP="005364C9">
      <w:pPr>
        <w:ind w:firstLine="567"/>
        <w:jc w:val="both"/>
        <w:rPr>
          <w:sz w:val="24"/>
          <w:szCs w:val="24"/>
          <w:lang w:val="uk-UA"/>
        </w:rPr>
      </w:pPr>
      <w:r w:rsidRPr="00332C99">
        <w:rPr>
          <w:sz w:val="24"/>
          <w:szCs w:val="24"/>
          <w:lang w:val="uk-UA"/>
        </w:rPr>
        <w:t>Перелік акціонерів, які мають право на участь у загальних зборах скласти станом на 2</w:t>
      </w:r>
      <w:r w:rsidR="00332C99" w:rsidRPr="00332C99">
        <w:rPr>
          <w:sz w:val="24"/>
          <w:szCs w:val="24"/>
          <w:lang w:val="uk-UA"/>
        </w:rPr>
        <w:t>3</w:t>
      </w:r>
      <w:r w:rsidRPr="00332C99">
        <w:rPr>
          <w:sz w:val="24"/>
          <w:szCs w:val="24"/>
          <w:lang w:val="uk-UA"/>
        </w:rPr>
        <w:t xml:space="preserve"> годину </w:t>
      </w:r>
      <w:r w:rsidR="006319CB">
        <w:rPr>
          <w:sz w:val="24"/>
          <w:szCs w:val="24"/>
          <w:lang w:val="uk-UA"/>
        </w:rPr>
        <w:t>14</w:t>
      </w:r>
      <w:r w:rsidRPr="00332C99">
        <w:rPr>
          <w:sz w:val="24"/>
          <w:szCs w:val="24"/>
          <w:lang w:val="uk-UA"/>
        </w:rPr>
        <w:t xml:space="preserve"> </w:t>
      </w:r>
      <w:r w:rsidR="006319CB">
        <w:rPr>
          <w:sz w:val="24"/>
          <w:szCs w:val="24"/>
          <w:lang w:val="uk-UA"/>
        </w:rPr>
        <w:t>груд</w:t>
      </w:r>
      <w:r w:rsidRPr="00332C99">
        <w:rPr>
          <w:sz w:val="24"/>
          <w:szCs w:val="24"/>
          <w:lang w:val="uk-UA"/>
        </w:rPr>
        <w:t>ня 202</w:t>
      </w:r>
      <w:r w:rsidR="00963BEB" w:rsidRPr="00332C99">
        <w:rPr>
          <w:sz w:val="24"/>
          <w:szCs w:val="24"/>
          <w:lang w:val="uk-UA"/>
        </w:rPr>
        <w:t>3</w:t>
      </w:r>
      <w:r w:rsidRPr="00332C99">
        <w:rPr>
          <w:sz w:val="24"/>
          <w:szCs w:val="24"/>
          <w:lang w:val="uk-UA"/>
        </w:rPr>
        <w:t xml:space="preserve"> року</w:t>
      </w:r>
      <w:r w:rsidR="00220525" w:rsidRPr="00332C99">
        <w:rPr>
          <w:sz w:val="24"/>
          <w:szCs w:val="24"/>
          <w:lang w:val="uk-UA"/>
        </w:rPr>
        <w:t>.</w:t>
      </w:r>
    </w:p>
    <w:p w:rsidR="00DF0175" w:rsidRDefault="00DF0175" w:rsidP="005364C9">
      <w:pPr>
        <w:ind w:firstLine="567"/>
        <w:jc w:val="both"/>
        <w:rPr>
          <w:sz w:val="24"/>
          <w:szCs w:val="24"/>
          <w:lang w:val="uk-UA"/>
        </w:rPr>
      </w:pPr>
    </w:p>
    <w:p w:rsidR="006E27ED" w:rsidRPr="002C588B" w:rsidRDefault="004017B9" w:rsidP="005364C9">
      <w:pPr>
        <w:ind w:firstLine="567"/>
        <w:jc w:val="both"/>
        <w:rPr>
          <w:b/>
          <w:sz w:val="24"/>
          <w:szCs w:val="24"/>
          <w:lang w:val="uk-UA"/>
        </w:rPr>
      </w:pPr>
      <w:proofErr w:type="spellStart"/>
      <w:r>
        <w:rPr>
          <w:b/>
          <w:sz w:val="24"/>
          <w:szCs w:val="24"/>
          <w:lang w:val="uk-UA"/>
        </w:rPr>
        <w:t>Проє</w:t>
      </w:r>
      <w:r w:rsidR="00E96392" w:rsidRPr="002C588B">
        <w:rPr>
          <w:b/>
          <w:sz w:val="24"/>
          <w:szCs w:val="24"/>
          <w:lang w:val="uk-UA"/>
        </w:rPr>
        <w:t>кт</w:t>
      </w:r>
      <w:proofErr w:type="spellEnd"/>
      <w:r w:rsidR="00E96392" w:rsidRPr="002C588B">
        <w:rPr>
          <w:b/>
          <w:sz w:val="24"/>
          <w:szCs w:val="24"/>
          <w:lang w:val="uk-UA"/>
        </w:rPr>
        <w:t xml:space="preserve"> порядку денного загальних зборів Товариства</w:t>
      </w:r>
      <w:r w:rsidR="005A2FDB" w:rsidRPr="002C588B">
        <w:rPr>
          <w:b/>
          <w:sz w:val="24"/>
          <w:szCs w:val="24"/>
          <w:lang w:val="uk-UA"/>
        </w:rPr>
        <w:t>:</w:t>
      </w:r>
      <w:r w:rsidR="00E96392" w:rsidRPr="002C588B">
        <w:rPr>
          <w:b/>
          <w:sz w:val="24"/>
          <w:szCs w:val="24"/>
          <w:lang w:val="uk-UA"/>
        </w:rPr>
        <w:t xml:space="preserve"> </w:t>
      </w:r>
    </w:p>
    <w:p w:rsidR="00E96392" w:rsidRDefault="00E96392" w:rsidP="005364C9">
      <w:pPr>
        <w:ind w:firstLine="567"/>
        <w:jc w:val="both"/>
        <w:rPr>
          <w:b/>
          <w:sz w:val="24"/>
          <w:szCs w:val="24"/>
          <w:lang w:val="uk-UA"/>
        </w:rPr>
      </w:pPr>
    </w:p>
    <w:p w:rsidR="0035127F" w:rsidRPr="002C588B" w:rsidRDefault="0035127F" w:rsidP="005364C9">
      <w:pPr>
        <w:ind w:firstLine="567"/>
        <w:jc w:val="both"/>
        <w:rPr>
          <w:b/>
          <w:sz w:val="24"/>
          <w:szCs w:val="24"/>
          <w:lang w:val="uk-UA"/>
        </w:rPr>
      </w:pPr>
    </w:p>
    <w:tbl>
      <w:tblPr>
        <w:tblStyle w:val="a9"/>
        <w:tblW w:w="10485" w:type="dxa"/>
        <w:tblInd w:w="0" w:type="dxa"/>
        <w:tblLook w:val="04A0" w:firstRow="1" w:lastRow="0" w:firstColumn="1" w:lastColumn="0" w:noHBand="0" w:noVBand="1"/>
      </w:tblPr>
      <w:tblGrid>
        <w:gridCol w:w="562"/>
        <w:gridCol w:w="4536"/>
        <w:gridCol w:w="5387"/>
      </w:tblGrid>
      <w:tr w:rsidR="009A25FE" w:rsidRPr="002574E0" w:rsidTr="009A25FE">
        <w:tc>
          <w:tcPr>
            <w:tcW w:w="562" w:type="dxa"/>
            <w:tcBorders>
              <w:top w:val="single" w:sz="4" w:space="0" w:color="auto"/>
              <w:left w:val="single" w:sz="4" w:space="0" w:color="auto"/>
              <w:bottom w:val="single" w:sz="4" w:space="0" w:color="auto"/>
              <w:right w:val="single" w:sz="4" w:space="0" w:color="auto"/>
            </w:tcBorders>
            <w:hideMark/>
          </w:tcPr>
          <w:p w:rsidR="009A25FE" w:rsidRPr="002574E0" w:rsidRDefault="009A25FE" w:rsidP="00CC2525">
            <w:pPr>
              <w:pStyle w:val="a5"/>
              <w:rPr>
                <w:rFonts w:ascii="Times New Roman" w:hAnsi="Times New Roman" w:cs="Times New Roman"/>
                <w:b/>
                <w:sz w:val="24"/>
                <w:szCs w:val="24"/>
              </w:rPr>
            </w:pPr>
            <w:r w:rsidRPr="002574E0">
              <w:rPr>
                <w:rFonts w:ascii="Times New Roman" w:hAnsi="Times New Roman" w:cs="Times New Roman"/>
                <w:b/>
                <w:sz w:val="24"/>
                <w:szCs w:val="24"/>
              </w:rPr>
              <w:t>п/п</w:t>
            </w:r>
          </w:p>
        </w:tc>
        <w:tc>
          <w:tcPr>
            <w:tcW w:w="4536" w:type="dxa"/>
            <w:tcBorders>
              <w:top w:val="single" w:sz="4" w:space="0" w:color="auto"/>
              <w:left w:val="single" w:sz="4" w:space="0" w:color="auto"/>
              <w:bottom w:val="single" w:sz="4" w:space="0" w:color="auto"/>
              <w:right w:val="single" w:sz="4" w:space="0" w:color="auto"/>
            </w:tcBorders>
            <w:hideMark/>
          </w:tcPr>
          <w:p w:rsidR="009A25FE" w:rsidRPr="002574E0" w:rsidRDefault="004017B9" w:rsidP="00CC2525">
            <w:pPr>
              <w:pStyle w:val="a5"/>
              <w:rPr>
                <w:rFonts w:ascii="Times New Roman" w:hAnsi="Times New Roman" w:cs="Times New Roman"/>
                <w:b/>
                <w:sz w:val="24"/>
                <w:szCs w:val="24"/>
              </w:rPr>
            </w:pPr>
            <w:r>
              <w:rPr>
                <w:rFonts w:ascii="Times New Roman" w:hAnsi="Times New Roman" w:cs="Times New Roman"/>
                <w:b/>
                <w:sz w:val="24"/>
                <w:szCs w:val="24"/>
              </w:rPr>
              <w:t xml:space="preserve">Питання </w:t>
            </w:r>
            <w:proofErr w:type="spellStart"/>
            <w:r>
              <w:rPr>
                <w:rFonts w:ascii="Times New Roman" w:hAnsi="Times New Roman" w:cs="Times New Roman"/>
                <w:b/>
                <w:sz w:val="24"/>
                <w:szCs w:val="24"/>
              </w:rPr>
              <w:t>проє</w:t>
            </w:r>
            <w:r w:rsidR="009A25FE" w:rsidRPr="002574E0">
              <w:rPr>
                <w:rFonts w:ascii="Times New Roman" w:hAnsi="Times New Roman" w:cs="Times New Roman"/>
                <w:b/>
                <w:sz w:val="24"/>
                <w:szCs w:val="24"/>
              </w:rPr>
              <w:t>кту</w:t>
            </w:r>
            <w:proofErr w:type="spellEnd"/>
            <w:r w:rsidR="009A25FE" w:rsidRPr="002574E0">
              <w:rPr>
                <w:rFonts w:ascii="Times New Roman" w:hAnsi="Times New Roman" w:cs="Times New Roman"/>
                <w:b/>
                <w:sz w:val="24"/>
                <w:szCs w:val="24"/>
              </w:rPr>
              <w:t xml:space="preserve"> порядку денного </w:t>
            </w:r>
          </w:p>
        </w:tc>
        <w:tc>
          <w:tcPr>
            <w:tcW w:w="5387" w:type="dxa"/>
            <w:tcBorders>
              <w:top w:val="single" w:sz="4" w:space="0" w:color="auto"/>
              <w:left w:val="single" w:sz="4" w:space="0" w:color="auto"/>
              <w:bottom w:val="single" w:sz="4" w:space="0" w:color="auto"/>
              <w:right w:val="single" w:sz="4" w:space="0" w:color="auto"/>
            </w:tcBorders>
            <w:hideMark/>
          </w:tcPr>
          <w:p w:rsidR="009A25FE" w:rsidRPr="002574E0" w:rsidRDefault="001A14CA" w:rsidP="00CC2525">
            <w:pPr>
              <w:pStyle w:val="a5"/>
              <w:rPr>
                <w:rFonts w:ascii="Times New Roman" w:hAnsi="Times New Roman" w:cs="Times New Roman"/>
                <w:b/>
                <w:sz w:val="24"/>
                <w:szCs w:val="24"/>
              </w:rPr>
            </w:pPr>
            <w:proofErr w:type="spellStart"/>
            <w:r>
              <w:rPr>
                <w:rFonts w:ascii="Times New Roman" w:hAnsi="Times New Roman" w:cs="Times New Roman"/>
                <w:b/>
                <w:sz w:val="24"/>
                <w:szCs w:val="24"/>
              </w:rPr>
              <w:t>Проє</w:t>
            </w:r>
            <w:r w:rsidR="009A25FE" w:rsidRPr="002574E0">
              <w:rPr>
                <w:rFonts w:ascii="Times New Roman" w:hAnsi="Times New Roman" w:cs="Times New Roman"/>
                <w:b/>
                <w:sz w:val="24"/>
                <w:szCs w:val="24"/>
              </w:rPr>
              <w:t>кт</w:t>
            </w:r>
            <w:proofErr w:type="spellEnd"/>
            <w:r w:rsidR="009A25FE" w:rsidRPr="002574E0">
              <w:rPr>
                <w:rFonts w:ascii="Times New Roman" w:hAnsi="Times New Roman" w:cs="Times New Roman"/>
                <w:b/>
                <w:sz w:val="24"/>
                <w:szCs w:val="24"/>
              </w:rPr>
              <w:t xml:space="preserve"> рішення</w:t>
            </w:r>
          </w:p>
        </w:tc>
      </w:tr>
      <w:tr w:rsidR="009A25FE" w:rsidRPr="002574E0" w:rsidTr="006319CB">
        <w:tc>
          <w:tcPr>
            <w:tcW w:w="562" w:type="dxa"/>
            <w:tcBorders>
              <w:top w:val="single" w:sz="4" w:space="0" w:color="auto"/>
              <w:left w:val="single" w:sz="4" w:space="0" w:color="auto"/>
              <w:bottom w:val="single" w:sz="4" w:space="0" w:color="auto"/>
              <w:right w:val="single" w:sz="4" w:space="0" w:color="auto"/>
            </w:tcBorders>
            <w:hideMark/>
          </w:tcPr>
          <w:p w:rsidR="009A25FE" w:rsidRPr="002574E0" w:rsidRDefault="009A25FE" w:rsidP="00CC2525">
            <w:pPr>
              <w:pStyle w:val="a5"/>
              <w:rPr>
                <w:rFonts w:ascii="Times New Roman" w:hAnsi="Times New Roman" w:cs="Times New Roman"/>
                <w:b/>
                <w:sz w:val="24"/>
                <w:szCs w:val="24"/>
              </w:rPr>
            </w:pPr>
            <w:r>
              <w:rPr>
                <w:rFonts w:ascii="Times New Roman" w:hAnsi="Times New Roman" w:cs="Times New Roman"/>
                <w:b/>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9A25FE" w:rsidRPr="006319CB" w:rsidRDefault="006319CB" w:rsidP="009A25FE">
            <w:pPr>
              <w:pStyle w:val="a5"/>
              <w:rPr>
                <w:rFonts w:ascii="Times New Roman" w:hAnsi="Times New Roman" w:cs="Times New Roman"/>
                <w:sz w:val="24"/>
                <w:szCs w:val="24"/>
              </w:rPr>
            </w:pPr>
            <w:r w:rsidRPr="006319CB">
              <w:rPr>
                <w:rFonts w:ascii="Times New Roman" w:hAnsi="Times New Roman" w:cs="Times New Roman"/>
                <w:sz w:val="24"/>
                <w:szCs w:val="24"/>
              </w:rPr>
              <w:t>Про внесення змін до Статуту ПрАТ «Компанія Київенергохолдинг».</w:t>
            </w:r>
          </w:p>
        </w:tc>
        <w:tc>
          <w:tcPr>
            <w:tcW w:w="5387" w:type="dxa"/>
            <w:tcBorders>
              <w:top w:val="single" w:sz="4" w:space="0" w:color="auto"/>
              <w:left w:val="single" w:sz="4" w:space="0" w:color="auto"/>
              <w:bottom w:val="single" w:sz="4" w:space="0" w:color="auto"/>
              <w:right w:val="single" w:sz="4" w:space="0" w:color="auto"/>
            </w:tcBorders>
          </w:tcPr>
          <w:p w:rsidR="009A25FE" w:rsidRPr="00705FC3" w:rsidRDefault="006319CB" w:rsidP="00705FC3">
            <w:pPr>
              <w:pStyle w:val="a5"/>
              <w:numPr>
                <w:ilvl w:val="0"/>
                <w:numId w:val="13"/>
              </w:numPr>
              <w:ind w:left="289"/>
              <w:rPr>
                <w:rFonts w:ascii="Times New Roman" w:hAnsi="Times New Roman" w:cs="Times New Roman"/>
                <w:sz w:val="24"/>
                <w:szCs w:val="24"/>
              </w:rPr>
            </w:pPr>
            <w:proofErr w:type="spellStart"/>
            <w:r w:rsidRPr="00705FC3">
              <w:rPr>
                <w:rFonts w:ascii="Times New Roman" w:hAnsi="Times New Roman" w:cs="Times New Roman"/>
                <w:sz w:val="24"/>
                <w:szCs w:val="24"/>
              </w:rPr>
              <w:t>Внести</w:t>
            </w:r>
            <w:proofErr w:type="spellEnd"/>
            <w:r w:rsidRPr="00705FC3">
              <w:rPr>
                <w:rFonts w:ascii="Times New Roman" w:hAnsi="Times New Roman" w:cs="Times New Roman"/>
                <w:sz w:val="24"/>
                <w:szCs w:val="24"/>
              </w:rPr>
              <w:t xml:space="preserve"> зміни до Статуту ПрАТ «Компанія Київенергохолдинг» шляхом викладення його у новій редакції, що додається.</w:t>
            </w:r>
          </w:p>
          <w:p w:rsidR="00705FC3" w:rsidRPr="00705FC3" w:rsidRDefault="006319CB" w:rsidP="00705FC3">
            <w:pPr>
              <w:pStyle w:val="a5"/>
              <w:numPr>
                <w:ilvl w:val="0"/>
                <w:numId w:val="13"/>
              </w:numPr>
              <w:ind w:left="289"/>
              <w:rPr>
                <w:rFonts w:ascii="Times New Roman" w:hAnsi="Times New Roman" w:cs="Times New Roman"/>
                <w:sz w:val="24"/>
                <w:szCs w:val="24"/>
              </w:rPr>
            </w:pPr>
            <w:r w:rsidRPr="00705FC3">
              <w:rPr>
                <w:rFonts w:ascii="Times New Roman" w:hAnsi="Times New Roman" w:cs="Times New Roman"/>
                <w:sz w:val="24"/>
                <w:szCs w:val="24"/>
              </w:rPr>
              <w:t xml:space="preserve">Доручити Головуючому та Секретарю </w:t>
            </w:r>
            <w:r w:rsidR="00705FC3" w:rsidRPr="00705FC3">
              <w:rPr>
                <w:rFonts w:ascii="Times New Roman" w:hAnsi="Times New Roman" w:cs="Times New Roman"/>
                <w:sz w:val="24"/>
                <w:szCs w:val="24"/>
              </w:rPr>
              <w:t>позачергових</w:t>
            </w:r>
            <w:r w:rsidRPr="00705FC3">
              <w:rPr>
                <w:rFonts w:ascii="Times New Roman" w:hAnsi="Times New Roman" w:cs="Times New Roman"/>
                <w:sz w:val="24"/>
                <w:szCs w:val="24"/>
              </w:rPr>
              <w:t xml:space="preserve"> Загальних зборів акціонерів </w:t>
            </w:r>
            <w:r w:rsidR="00705FC3">
              <w:rPr>
                <w:rFonts w:ascii="Times New Roman" w:hAnsi="Times New Roman" w:cs="Times New Roman"/>
                <w:sz w:val="24"/>
                <w:szCs w:val="24"/>
              </w:rPr>
              <w:t>Товариства</w:t>
            </w:r>
            <w:r w:rsidRPr="00705FC3">
              <w:rPr>
                <w:rFonts w:ascii="Times New Roman" w:hAnsi="Times New Roman" w:cs="Times New Roman"/>
                <w:sz w:val="24"/>
                <w:szCs w:val="24"/>
              </w:rPr>
              <w:t xml:space="preserve"> підписати нову редакцію Статуту </w:t>
            </w:r>
            <w:r w:rsidR="00705FC3" w:rsidRPr="00705FC3">
              <w:rPr>
                <w:rFonts w:ascii="Times New Roman" w:hAnsi="Times New Roman" w:cs="Times New Roman"/>
                <w:sz w:val="24"/>
                <w:szCs w:val="24"/>
              </w:rPr>
              <w:t>ПрАТ «Компанія Київенергохолдинг»</w:t>
            </w:r>
            <w:r w:rsidRPr="00705FC3">
              <w:rPr>
                <w:rFonts w:ascii="Times New Roman" w:hAnsi="Times New Roman" w:cs="Times New Roman"/>
                <w:sz w:val="24"/>
                <w:szCs w:val="24"/>
              </w:rPr>
              <w:t>.</w:t>
            </w:r>
          </w:p>
          <w:p w:rsidR="006319CB" w:rsidRPr="00705FC3" w:rsidRDefault="006319CB" w:rsidP="00705FC3">
            <w:pPr>
              <w:pStyle w:val="a5"/>
              <w:numPr>
                <w:ilvl w:val="0"/>
                <w:numId w:val="13"/>
              </w:numPr>
              <w:ind w:left="289"/>
              <w:rPr>
                <w:rFonts w:ascii="Times New Roman" w:hAnsi="Times New Roman" w:cs="Times New Roman"/>
                <w:sz w:val="24"/>
                <w:szCs w:val="24"/>
              </w:rPr>
            </w:pPr>
            <w:r w:rsidRPr="00705FC3">
              <w:rPr>
                <w:rFonts w:ascii="Times New Roman" w:hAnsi="Times New Roman" w:cs="Times New Roman"/>
                <w:sz w:val="24"/>
                <w:szCs w:val="24"/>
              </w:rPr>
              <w:t xml:space="preserve"> Уповноважити </w:t>
            </w:r>
            <w:r w:rsidR="00705FC3" w:rsidRPr="00705FC3">
              <w:rPr>
                <w:rFonts w:ascii="Times New Roman" w:hAnsi="Times New Roman" w:cs="Times New Roman"/>
                <w:sz w:val="24"/>
                <w:szCs w:val="24"/>
              </w:rPr>
              <w:t xml:space="preserve">Генерального директора </w:t>
            </w:r>
            <w:r w:rsidR="00705FC3">
              <w:rPr>
                <w:rFonts w:ascii="Times New Roman" w:hAnsi="Times New Roman" w:cs="Times New Roman"/>
                <w:sz w:val="24"/>
                <w:szCs w:val="24"/>
              </w:rPr>
              <w:t>Товариства</w:t>
            </w:r>
            <w:r w:rsidRPr="00705FC3">
              <w:rPr>
                <w:rFonts w:ascii="Times New Roman" w:hAnsi="Times New Roman" w:cs="Times New Roman"/>
                <w:sz w:val="24"/>
                <w:szCs w:val="24"/>
              </w:rPr>
              <w:t xml:space="preserve"> (особу, яка виконує його обов’язки) забезпечити державну реєстрацію Статуту </w:t>
            </w:r>
            <w:r w:rsidR="00705FC3" w:rsidRPr="00705FC3">
              <w:rPr>
                <w:rFonts w:ascii="Times New Roman" w:hAnsi="Times New Roman" w:cs="Times New Roman"/>
                <w:sz w:val="24"/>
                <w:szCs w:val="24"/>
              </w:rPr>
              <w:t>ПрАТ «Компанія Київенергохолдинг».</w:t>
            </w:r>
          </w:p>
        </w:tc>
      </w:tr>
      <w:tr w:rsidR="009A25FE" w:rsidRPr="002574E0" w:rsidTr="006319CB">
        <w:tc>
          <w:tcPr>
            <w:tcW w:w="562" w:type="dxa"/>
            <w:tcBorders>
              <w:top w:val="single" w:sz="4" w:space="0" w:color="auto"/>
              <w:left w:val="single" w:sz="4" w:space="0" w:color="auto"/>
              <w:bottom w:val="single" w:sz="4" w:space="0" w:color="auto"/>
              <w:right w:val="single" w:sz="4" w:space="0" w:color="auto"/>
            </w:tcBorders>
            <w:hideMark/>
          </w:tcPr>
          <w:p w:rsidR="009A25FE" w:rsidRPr="002574E0" w:rsidRDefault="009A25FE" w:rsidP="00CC2525">
            <w:pPr>
              <w:pStyle w:val="a5"/>
              <w:rPr>
                <w:rFonts w:ascii="Times New Roman" w:hAnsi="Times New Roman" w:cs="Times New Roman"/>
                <w:b/>
                <w:sz w:val="24"/>
                <w:szCs w:val="24"/>
              </w:rPr>
            </w:pPr>
            <w:r>
              <w:rPr>
                <w:rFonts w:ascii="Times New Roman" w:hAnsi="Times New Roman" w:cs="Times New Roman"/>
                <w:b/>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9A25FE" w:rsidRPr="006319CB" w:rsidRDefault="006319CB" w:rsidP="009A25FE">
            <w:pPr>
              <w:pStyle w:val="a5"/>
              <w:rPr>
                <w:rFonts w:ascii="Times New Roman" w:hAnsi="Times New Roman" w:cs="Times New Roman"/>
                <w:sz w:val="24"/>
                <w:szCs w:val="24"/>
              </w:rPr>
            </w:pPr>
            <w:r w:rsidRPr="006319CB">
              <w:rPr>
                <w:rFonts w:ascii="Times New Roman" w:hAnsi="Times New Roman" w:cs="Times New Roman"/>
                <w:sz w:val="24"/>
                <w:szCs w:val="24"/>
              </w:rPr>
              <w:t>Про внесення змін до Положення про Загальні збори акціонерів ПрАТ «Компанія Київенергохолдинг».</w:t>
            </w:r>
          </w:p>
        </w:tc>
        <w:tc>
          <w:tcPr>
            <w:tcW w:w="5387" w:type="dxa"/>
            <w:tcBorders>
              <w:top w:val="single" w:sz="4" w:space="0" w:color="auto"/>
              <w:left w:val="single" w:sz="4" w:space="0" w:color="auto"/>
              <w:bottom w:val="single" w:sz="4" w:space="0" w:color="auto"/>
              <w:right w:val="single" w:sz="4" w:space="0" w:color="auto"/>
            </w:tcBorders>
          </w:tcPr>
          <w:p w:rsidR="00705FC3" w:rsidRPr="00705FC3" w:rsidRDefault="00705FC3" w:rsidP="00705FC3">
            <w:pPr>
              <w:pStyle w:val="a5"/>
              <w:rPr>
                <w:rFonts w:ascii="Times New Roman" w:hAnsi="Times New Roman" w:cs="Times New Roman"/>
                <w:sz w:val="24"/>
                <w:szCs w:val="24"/>
              </w:rPr>
            </w:pPr>
            <w:r w:rsidRPr="00705FC3">
              <w:rPr>
                <w:rFonts w:ascii="Times New Roman" w:hAnsi="Times New Roman" w:cs="Times New Roman"/>
                <w:sz w:val="24"/>
                <w:szCs w:val="24"/>
              </w:rPr>
              <w:t>1.</w:t>
            </w:r>
            <w:r w:rsidRPr="00705FC3">
              <w:rPr>
                <w:rFonts w:ascii="Times New Roman" w:hAnsi="Times New Roman" w:cs="Times New Roman"/>
                <w:sz w:val="24"/>
                <w:szCs w:val="24"/>
              </w:rPr>
              <w:tab/>
            </w:r>
            <w:proofErr w:type="spellStart"/>
            <w:r w:rsidRPr="00705FC3">
              <w:rPr>
                <w:rFonts w:ascii="Times New Roman" w:hAnsi="Times New Roman" w:cs="Times New Roman"/>
                <w:sz w:val="24"/>
                <w:szCs w:val="24"/>
              </w:rPr>
              <w:t>Внести</w:t>
            </w:r>
            <w:proofErr w:type="spellEnd"/>
            <w:r w:rsidRPr="00705FC3">
              <w:rPr>
                <w:rFonts w:ascii="Times New Roman" w:hAnsi="Times New Roman" w:cs="Times New Roman"/>
                <w:sz w:val="24"/>
                <w:szCs w:val="24"/>
              </w:rPr>
              <w:t xml:space="preserve"> зміни до </w:t>
            </w:r>
            <w:proofErr w:type="spellStart"/>
            <w:r w:rsidRPr="00705FC3">
              <w:rPr>
                <w:rFonts w:ascii="Times New Roman" w:hAnsi="Times New Roman" w:cs="Times New Roman"/>
                <w:sz w:val="24"/>
                <w:szCs w:val="24"/>
                <w:lang w:val="ru-RU"/>
              </w:rPr>
              <w:t>Положення</w:t>
            </w:r>
            <w:proofErr w:type="spellEnd"/>
            <w:r w:rsidRPr="00705FC3">
              <w:rPr>
                <w:rFonts w:ascii="Times New Roman" w:hAnsi="Times New Roman" w:cs="Times New Roman"/>
                <w:sz w:val="24"/>
                <w:szCs w:val="24"/>
                <w:lang w:val="ru-RU"/>
              </w:rPr>
              <w:t xml:space="preserve"> про </w:t>
            </w:r>
            <w:proofErr w:type="spellStart"/>
            <w:r w:rsidRPr="00705FC3">
              <w:rPr>
                <w:rFonts w:ascii="Times New Roman" w:hAnsi="Times New Roman" w:cs="Times New Roman"/>
                <w:sz w:val="24"/>
                <w:szCs w:val="24"/>
                <w:lang w:val="ru-RU"/>
              </w:rPr>
              <w:t>Загальні</w:t>
            </w:r>
            <w:proofErr w:type="spellEnd"/>
            <w:r w:rsidRPr="00705FC3">
              <w:rPr>
                <w:rFonts w:ascii="Times New Roman" w:hAnsi="Times New Roman" w:cs="Times New Roman"/>
                <w:sz w:val="24"/>
                <w:szCs w:val="24"/>
                <w:lang w:val="ru-RU"/>
              </w:rPr>
              <w:t xml:space="preserve"> </w:t>
            </w:r>
            <w:proofErr w:type="spellStart"/>
            <w:r w:rsidRPr="00705FC3">
              <w:rPr>
                <w:rFonts w:ascii="Times New Roman" w:hAnsi="Times New Roman" w:cs="Times New Roman"/>
                <w:sz w:val="24"/>
                <w:szCs w:val="24"/>
                <w:lang w:val="ru-RU"/>
              </w:rPr>
              <w:t>збори</w:t>
            </w:r>
            <w:proofErr w:type="spellEnd"/>
            <w:r w:rsidRPr="00705FC3">
              <w:rPr>
                <w:rFonts w:ascii="Times New Roman" w:hAnsi="Times New Roman" w:cs="Times New Roman"/>
                <w:sz w:val="24"/>
                <w:szCs w:val="24"/>
                <w:lang w:val="ru-RU"/>
              </w:rPr>
              <w:t xml:space="preserve"> </w:t>
            </w:r>
            <w:proofErr w:type="spellStart"/>
            <w:r w:rsidRPr="00705FC3">
              <w:rPr>
                <w:rFonts w:ascii="Times New Roman" w:hAnsi="Times New Roman" w:cs="Times New Roman"/>
                <w:sz w:val="24"/>
                <w:szCs w:val="24"/>
                <w:lang w:val="ru-RU"/>
              </w:rPr>
              <w:t>акціонерів</w:t>
            </w:r>
            <w:proofErr w:type="spellEnd"/>
            <w:r w:rsidRPr="00705FC3">
              <w:rPr>
                <w:rFonts w:ascii="Times New Roman" w:hAnsi="Times New Roman" w:cs="Times New Roman"/>
                <w:sz w:val="24"/>
                <w:szCs w:val="24"/>
              </w:rPr>
              <w:t xml:space="preserve"> ПрАТ «Компанія Київенергохолдинг» шляхом викладення його у новій редакції, що додається.</w:t>
            </w:r>
          </w:p>
          <w:p w:rsidR="009A25FE" w:rsidRPr="006319CB" w:rsidRDefault="00705FC3" w:rsidP="00705FC3">
            <w:pPr>
              <w:pStyle w:val="a5"/>
              <w:rPr>
                <w:rFonts w:ascii="Times New Roman" w:hAnsi="Times New Roman" w:cs="Times New Roman"/>
                <w:sz w:val="24"/>
                <w:szCs w:val="24"/>
              </w:rPr>
            </w:pPr>
            <w:r w:rsidRPr="00705FC3">
              <w:rPr>
                <w:rFonts w:ascii="Times New Roman" w:hAnsi="Times New Roman" w:cs="Times New Roman"/>
                <w:sz w:val="24"/>
                <w:szCs w:val="24"/>
              </w:rPr>
              <w:t>2.</w:t>
            </w:r>
            <w:r w:rsidRPr="00705FC3">
              <w:rPr>
                <w:rFonts w:ascii="Times New Roman" w:hAnsi="Times New Roman" w:cs="Times New Roman"/>
                <w:sz w:val="24"/>
                <w:szCs w:val="24"/>
              </w:rPr>
              <w:tab/>
              <w:t xml:space="preserve">Доручити Головуючому та Секретарю позачергових Загальних зборів акціонерів </w:t>
            </w:r>
            <w:r>
              <w:rPr>
                <w:rFonts w:ascii="Times New Roman" w:hAnsi="Times New Roman" w:cs="Times New Roman"/>
                <w:sz w:val="24"/>
                <w:szCs w:val="24"/>
              </w:rPr>
              <w:t>Товариства</w:t>
            </w:r>
            <w:r w:rsidRPr="00705FC3">
              <w:rPr>
                <w:rFonts w:ascii="Times New Roman" w:hAnsi="Times New Roman" w:cs="Times New Roman"/>
                <w:sz w:val="24"/>
                <w:szCs w:val="24"/>
              </w:rPr>
              <w:t xml:space="preserve"> підписати нову редакцію </w:t>
            </w:r>
            <w:proofErr w:type="spellStart"/>
            <w:r w:rsidRPr="00705FC3">
              <w:rPr>
                <w:rFonts w:ascii="Times New Roman" w:hAnsi="Times New Roman" w:cs="Times New Roman"/>
                <w:sz w:val="24"/>
                <w:szCs w:val="24"/>
                <w:lang w:val="ru-RU"/>
              </w:rPr>
              <w:t>Положення</w:t>
            </w:r>
            <w:proofErr w:type="spellEnd"/>
            <w:r w:rsidRPr="00705FC3">
              <w:rPr>
                <w:rFonts w:ascii="Times New Roman" w:hAnsi="Times New Roman" w:cs="Times New Roman"/>
                <w:sz w:val="24"/>
                <w:szCs w:val="24"/>
                <w:lang w:val="ru-RU"/>
              </w:rPr>
              <w:t xml:space="preserve"> про </w:t>
            </w:r>
            <w:proofErr w:type="spellStart"/>
            <w:r w:rsidRPr="00705FC3">
              <w:rPr>
                <w:rFonts w:ascii="Times New Roman" w:hAnsi="Times New Roman" w:cs="Times New Roman"/>
                <w:sz w:val="24"/>
                <w:szCs w:val="24"/>
                <w:lang w:val="ru-RU"/>
              </w:rPr>
              <w:t>Загальні</w:t>
            </w:r>
            <w:proofErr w:type="spellEnd"/>
            <w:r w:rsidRPr="00705FC3">
              <w:rPr>
                <w:rFonts w:ascii="Times New Roman" w:hAnsi="Times New Roman" w:cs="Times New Roman"/>
                <w:sz w:val="24"/>
                <w:szCs w:val="24"/>
                <w:lang w:val="ru-RU"/>
              </w:rPr>
              <w:t xml:space="preserve"> </w:t>
            </w:r>
            <w:proofErr w:type="spellStart"/>
            <w:r w:rsidRPr="00705FC3">
              <w:rPr>
                <w:rFonts w:ascii="Times New Roman" w:hAnsi="Times New Roman" w:cs="Times New Roman"/>
                <w:sz w:val="24"/>
                <w:szCs w:val="24"/>
                <w:lang w:val="ru-RU"/>
              </w:rPr>
              <w:t>збори</w:t>
            </w:r>
            <w:proofErr w:type="spellEnd"/>
            <w:r w:rsidRPr="00705FC3">
              <w:rPr>
                <w:rFonts w:ascii="Times New Roman" w:hAnsi="Times New Roman" w:cs="Times New Roman"/>
                <w:sz w:val="24"/>
                <w:szCs w:val="24"/>
                <w:lang w:val="ru-RU"/>
              </w:rPr>
              <w:t xml:space="preserve"> </w:t>
            </w:r>
            <w:proofErr w:type="spellStart"/>
            <w:r w:rsidRPr="00705FC3">
              <w:rPr>
                <w:rFonts w:ascii="Times New Roman" w:hAnsi="Times New Roman" w:cs="Times New Roman"/>
                <w:sz w:val="24"/>
                <w:szCs w:val="24"/>
                <w:lang w:val="ru-RU"/>
              </w:rPr>
              <w:t>акціонерів</w:t>
            </w:r>
            <w:proofErr w:type="spellEnd"/>
            <w:r w:rsidRPr="00705FC3">
              <w:rPr>
                <w:rFonts w:ascii="Times New Roman" w:hAnsi="Times New Roman" w:cs="Times New Roman"/>
                <w:sz w:val="24"/>
                <w:szCs w:val="24"/>
              </w:rPr>
              <w:t xml:space="preserve"> ПрАТ «Компанія Київенергохолдинг».</w:t>
            </w:r>
          </w:p>
        </w:tc>
      </w:tr>
      <w:tr w:rsidR="009A25FE" w:rsidRPr="002574E0" w:rsidTr="006319CB">
        <w:tc>
          <w:tcPr>
            <w:tcW w:w="562" w:type="dxa"/>
            <w:tcBorders>
              <w:top w:val="single" w:sz="4" w:space="0" w:color="auto"/>
              <w:left w:val="single" w:sz="4" w:space="0" w:color="auto"/>
              <w:bottom w:val="single" w:sz="4" w:space="0" w:color="auto"/>
              <w:right w:val="single" w:sz="4" w:space="0" w:color="auto"/>
            </w:tcBorders>
            <w:hideMark/>
          </w:tcPr>
          <w:p w:rsidR="009A25FE" w:rsidRPr="002574E0" w:rsidRDefault="009A25FE" w:rsidP="00CC2525">
            <w:pPr>
              <w:pStyle w:val="a5"/>
              <w:rPr>
                <w:rFonts w:ascii="Times New Roman" w:hAnsi="Times New Roman" w:cs="Times New Roman"/>
                <w:b/>
                <w:sz w:val="24"/>
                <w:szCs w:val="24"/>
              </w:rPr>
            </w:pPr>
            <w:r>
              <w:rPr>
                <w:rFonts w:ascii="Times New Roman" w:hAnsi="Times New Roman" w:cs="Times New Roman"/>
                <w:b/>
                <w:sz w:val="24"/>
                <w:szCs w:val="24"/>
              </w:rPr>
              <w:t>3</w:t>
            </w:r>
          </w:p>
        </w:tc>
        <w:tc>
          <w:tcPr>
            <w:tcW w:w="4536" w:type="dxa"/>
            <w:tcBorders>
              <w:top w:val="single" w:sz="4" w:space="0" w:color="auto"/>
              <w:left w:val="single" w:sz="4" w:space="0" w:color="auto"/>
              <w:bottom w:val="single" w:sz="4" w:space="0" w:color="auto"/>
              <w:right w:val="single" w:sz="4" w:space="0" w:color="auto"/>
            </w:tcBorders>
          </w:tcPr>
          <w:p w:rsidR="009A25FE" w:rsidRPr="006319CB" w:rsidRDefault="006319CB" w:rsidP="009A25FE">
            <w:pPr>
              <w:pStyle w:val="a5"/>
              <w:rPr>
                <w:rFonts w:ascii="Times New Roman" w:hAnsi="Times New Roman" w:cs="Times New Roman"/>
                <w:sz w:val="24"/>
                <w:szCs w:val="24"/>
              </w:rPr>
            </w:pPr>
            <w:r w:rsidRPr="006319CB">
              <w:rPr>
                <w:rFonts w:ascii="Times New Roman" w:hAnsi="Times New Roman" w:cs="Times New Roman"/>
                <w:sz w:val="24"/>
                <w:szCs w:val="24"/>
              </w:rPr>
              <w:t xml:space="preserve">Про внесення змін до Положення про Наглядову раду ПрАТ «Компанія </w:t>
            </w:r>
            <w:r w:rsidRPr="006319CB">
              <w:rPr>
                <w:rFonts w:ascii="Times New Roman" w:hAnsi="Times New Roman" w:cs="Times New Roman"/>
                <w:sz w:val="24"/>
                <w:szCs w:val="24"/>
              </w:rPr>
              <w:lastRenderedPageBreak/>
              <w:t>Київенергохолдинг».</w:t>
            </w:r>
          </w:p>
        </w:tc>
        <w:tc>
          <w:tcPr>
            <w:tcW w:w="5387" w:type="dxa"/>
            <w:tcBorders>
              <w:top w:val="single" w:sz="4" w:space="0" w:color="auto"/>
              <w:left w:val="single" w:sz="4" w:space="0" w:color="auto"/>
              <w:bottom w:val="single" w:sz="4" w:space="0" w:color="auto"/>
              <w:right w:val="single" w:sz="4" w:space="0" w:color="auto"/>
            </w:tcBorders>
          </w:tcPr>
          <w:p w:rsidR="00705FC3" w:rsidRPr="00705FC3" w:rsidRDefault="00705FC3" w:rsidP="00705FC3">
            <w:pPr>
              <w:pStyle w:val="a5"/>
              <w:rPr>
                <w:rFonts w:ascii="Times New Roman" w:hAnsi="Times New Roman" w:cs="Times New Roman"/>
                <w:sz w:val="24"/>
                <w:szCs w:val="24"/>
              </w:rPr>
            </w:pPr>
            <w:r w:rsidRPr="00705FC3">
              <w:rPr>
                <w:rFonts w:ascii="Times New Roman" w:hAnsi="Times New Roman" w:cs="Times New Roman"/>
                <w:sz w:val="24"/>
                <w:szCs w:val="24"/>
              </w:rPr>
              <w:lastRenderedPageBreak/>
              <w:t>1.</w:t>
            </w:r>
            <w:r w:rsidRPr="00705FC3">
              <w:rPr>
                <w:rFonts w:ascii="Times New Roman" w:hAnsi="Times New Roman" w:cs="Times New Roman"/>
                <w:sz w:val="24"/>
                <w:szCs w:val="24"/>
              </w:rPr>
              <w:tab/>
            </w:r>
            <w:proofErr w:type="spellStart"/>
            <w:r w:rsidRPr="00705FC3">
              <w:rPr>
                <w:rFonts w:ascii="Times New Roman" w:hAnsi="Times New Roman" w:cs="Times New Roman"/>
                <w:sz w:val="24"/>
                <w:szCs w:val="24"/>
              </w:rPr>
              <w:t>Внести</w:t>
            </w:r>
            <w:proofErr w:type="spellEnd"/>
            <w:r w:rsidRPr="00705FC3">
              <w:rPr>
                <w:rFonts w:ascii="Times New Roman" w:hAnsi="Times New Roman" w:cs="Times New Roman"/>
                <w:sz w:val="24"/>
                <w:szCs w:val="24"/>
              </w:rPr>
              <w:t xml:space="preserve"> зміни до Положення про </w:t>
            </w:r>
            <w:proofErr w:type="spellStart"/>
            <w:r w:rsidRPr="00705FC3">
              <w:rPr>
                <w:rFonts w:ascii="Times New Roman" w:hAnsi="Times New Roman" w:cs="Times New Roman"/>
                <w:sz w:val="24"/>
                <w:szCs w:val="24"/>
                <w:lang w:val="ru-RU"/>
              </w:rPr>
              <w:t>Наглядову</w:t>
            </w:r>
            <w:proofErr w:type="spellEnd"/>
            <w:r w:rsidRPr="00705FC3">
              <w:rPr>
                <w:rFonts w:ascii="Times New Roman" w:hAnsi="Times New Roman" w:cs="Times New Roman"/>
                <w:sz w:val="24"/>
                <w:szCs w:val="24"/>
                <w:lang w:val="ru-RU"/>
              </w:rPr>
              <w:t xml:space="preserve"> раду </w:t>
            </w:r>
            <w:r w:rsidRPr="00705FC3">
              <w:rPr>
                <w:rFonts w:ascii="Times New Roman" w:hAnsi="Times New Roman" w:cs="Times New Roman"/>
                <w:sz w:val="24"/>
                <w:szCs w:val="24"/>
              </w:rPr>
              <w:t xml:space="preserve">ПрАТ «Компанія </w:t>
            </w:r>
            <w:r w:rsidRPr="00705FC3">
              <w:rPr>
                <w:rFonts w:ascii="Times New Roman" w:hAnsi="Times New Roman" w:cs="Times New Roman"/>
                <w:sz w:val="24"/>
                <w:szCs w:val="24"/>
              </w:rPr>
              <w:lastRenderedPageBreak/>
              <w:t>Київенергохолдинг» шляхом викладення його у новій редакції, що додається.</w:t>
            </w:r>
          </w:p>
          <w:p w:rsidR="009A25FE" w:rsidRPr="00705FC3" w:rsidRDefault="00705FC3" w:rsidP="00705FC3">
            <w:pPr>
              <w:pStyle w:val="a5"/>
              <w:rPr>
                <w:rFonts w:ascii="Times New Roman" w:hAnsi="Times New Roman" w:cs="Times New Roman"/>
                <w:sz w:val="24"/>
                <w:szCs w:val="24"/>
              </w:rPr>
            </w:pPr>
            <w:r w:rsidRPr="00705FC3">
              <w:rPr>
                <w:rFonts w:ascii="Times New Roman" w:hAnsi="Times New Roman" w:cs="Times New Roman"/>
                <w:sz w:val="24"/>
                <w:szCs w:val="24"/>
              </w:rPr>
              <w:t>2.</w:t>
            </w:r>
            <w:r w:rsidRPr="00705FC3">
              <w:rPr>
                <w:rFonts w:ascii="Times New Roman" w:hAnsi="Times New Roman" w:cs="Times New Roman"/>
                <w:sz w:val="24"/>
                <w:szCs w:val="24"/>
              </w:rPr>
              <w:tab/>
              <w:t xml:space="preserve">Доручити Головуючому та Секретарю позачергових Загальних зборів акціонерів Товариства підписати нову редакцію Положення про </w:t>
            </w:r>
            <w:proofErr w:type="spellStart"/>
            <w:r w:rsidRPr="00705FC3">
              <w:rPr>
                <w:rFonts w:ascii="Times New Roman" w:hAnsi="Times New Roman" w:cs="Times New Roman"/>
                <w:sz w:val="24"/>
                <w:szCs w:val="24"/>
                <w:lang w:val="ru-RU"/>
              </w:rPr>
              <w:t>Наглядову</w:t>
            </w:r>
            <w:proofErr w:type="spellEnd"/>
            <w:r w:rsidRPr="00705FC3">
              <w:rPr>
                <w:rFonts w:ascii="Times New Roman" w:hAnsi="Times New Roman" w:cs="Times New Roman"/>
                <w:sz w:val="24"/>
                <w:szCs w:val="24"/>
                <w:lang w:val="ru-RU"/>
              </w:rPr>
              <w:t xml:space="preserve"> раду</w:t>
            </w:r>
            <w:r w:rsidRPr="00705FC3">
              <w:rPr>
                <w:rFonts w:ascii="Times New Roman" w:hAnsi="Times New Roman" w:cs="Times New Roman"/>
                <w:sz w:val="24"/>
                <w:szCs w:val="24"/>
              </w:rPr>
              <w:t xml:space="preserve"> ПрАТ «Компанія Київенергохолдинг».</w:t>
            </w:r>
          </w:p>
        </w:tc>
      </w:tr>
      <w:tr w:rsidR="009A25FE" w:rsidRPr="00773A6A" w:rsidTr="006319CB">
        <w:tc>
          <w:tcPr>
            <w:tcW w:w="562" w:type="dxa"/>
            <w:tcBorders>
              <w:top w:val="single" w:sz="4" w:space="0" w:color="auto"/>
              <w:left w:val="single" w:sz="4" w:space="0" w:color="auto"/>
              <w:bottom w:val="single" w:sz="4" w:space="0" w:color="auto"/>
              <w:right w:val="single" w:sz="4" w:space="0" w:color="auto"/>
            </w:tcBorders>
            <w:hideMark/>
          </w:tcPr>
          <w:p w:rsidR="009A25FE" w:rsidRPr="002574E0" w:rsidRDefault="009A25FE" w:rsidP="00CC2525">
            <w:pPr>
              <w:pStyle w:val="a5"/>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4536" w:type="dxa"/>
            <w:tcBorders>
              <w:top w:val="single" w:sz="4" w:space="0" w:color="auto"/>
              <w:left w:val="single" w:sz="4" w:space="0" w:color="auto"/>
              <w:bottom w:val="single" w:sz="4" w:space="0" w:color="auto"/>
              <w:right w:val="single" w:sz="4" w:space="0" w:color="auto"/>
            </w:tcBorders>
          </w:tcPr>
          <w:p w:rsidR="009A25FE" w:rsidRPr="006319CB" w:rsidRDefault="006319CB" w:rsidP="009A25FE">
            <w:pPr>
              <w:pStyle w:val="a5"/>
              <w:rPr>
                <w:rFonts w:ascii="Times New Roman" w:hAnsi="Times New Roman" w:cs="Times New Roman"/>
                <w:b/>
                <w:sz w:val="24"/>
                <w:szCs w:val="24"/>
                <w:highlight w:val="yellow"/>
              </w:rPr>
            </w:pPr>
            <w:r w:rsidRPr="006319CB">
              <w:rPr>
                <w:rFonts w:ascii="Times New Roman" w:eastAsia="Times New Roman" w:hAnsi="Times New Roman" w:cs="Times New Roman"/>
                <w:color w:val="000000"/>
                <w:sz w:val="23"/>
                <w:szCs w:val="23"/>
                <w:lang w:eastAsia="uk-UA"/>
              </w:rPr>
              <w:t>Про призначення суб'єкта аудиторської діяльності.</w:t>
            </w:r>
          </w:p>
        </w:tc>
        <w:tc>
          <w:tcPr>
            <w:tcW w:w="5387" w:type="dxa"/>
            <w:tcBorders>
              <w:top w:val="single" w:sz="4" w:space="0" w:color="auto"/>
              <w:left w:val="single" w:sz="4" w:space="0" w:color="auto"/>
              <w:bottom w:val="single" w:sz="4" w:space="0" w:color="auto"/>
              <w:right w:val="single" w:sz="4" w:space="0" w:color="auto"/>
            </w:tcBorders>
          </w:tcPr>
          <w:p w:rsidR="00E72605" w:rsidRPr="00E72605" w:rsidRDefault="00E72605" w:rsidP="00E72605">
            <w:pPr>
              <w:pStyle w:val="a5"/>
              <w:rPr>
                <w:rFonts w:ascii="Times New Roman" w:hAnsi="Times New Roman" w:cs="Times New Roman"/>
                <w:sz w:val="24"/>
                <w:szCs w:val="24"/>
              </w:rPr>
            </w:pPr>
            <w:r w:rsidRPr="00E72605">
              <w:rPr>
                <w:rFonts w:ascii="Times New Roman" w:hAnsi="Times New Roman" w:cs="Times New Roman"/>
                <w:sz w:val="24"/>
                <w:szCs w:val="24"/>
              </w:rPr>
              <w:t xml:space="preserve">Призначити </w:t>
            </w:r>
            <w:r w:rsidR="007519E5">
              <w:rPr>
                <w:rFonts w:ascii="Times New Roman" w:hAnsi="Times New Roman" w:cs="Times New Roman"/>
                <w:sz w:val="24"/>
                <w:szCs w:val="24"/>
              </w:rPr>
              <w:t>ТОВАРИСТВО З ОБМЕЖЕ</w:t>
            </w:r>
            <w:r w:rsidRPr="00E72605">
              <w:rPr>
                <w:rFonts w:ascii="Times New Roman" w:hAnsi="Times New Roman" w:cs="Times New Roman"/>
                <w:sz w:val="24"/>
                <w:szCs w:val="24"/>
              </w:rPr>
              <w:t xml:space="preserve">НОЮ ВІДПОВІДАЛЬНІСТЮ «АУДИТОРСЬКА КОМПАНІЯ «ДІВАЙС – ГРУП» (код за ЄДРПОУ </w:t>
            </w:r>
            <w:r w:rsidR="00D83119" w:rsidRPr="00773A6A">
              <w:rPr>
                <w:rFonts w:ascii="Times New Roman" w:hAnsi="Times New Roman" w:cs="Times New Roman"/>
                <w:sz w:val="24"/>
                <w:szCs w:val="24"/>
              </w:rPr>
              <w:t>33498239</w:t>
            </w:r>
            <w:r w:rsidRPr="00E72605">
              <w:rPr>
                <w:rFonts w:ascii="Times New Roman" w:hAnsi="Times New Roman" w:cs="Times New Roman"/>
                <w:sz w:val="24"/>
                <w:szCs w:val="24"/>
              </w:rPr>
              <w:t>) суб’єктом аудиторської діяльності</w:t>
            </w:r>
          </w:p>
          <w:p w:rsidR="00E24BBB" w:rsidRPr="00E72605" w:rsidRDefault="00E72605" w:rsidP="00E72605">
            <w:pPr>
              <w:pStyle w:val="a5"/>
              <w:rPr>
                <w:rFonts w:ascii="Times New Roman" w:hAnsi="Times New Roman" w:cs="Times New Roman"/>
                <w:sz w:val="24"/>
                <w:szCs w:val="24"/>
                <w:highlight w:val="yellow"/>
              </w:rPr>
            </w:pPr>
            <w:r w:rsidRPr="00E72605">
              <w:rPr>
                <w:rFonts w:ascii="Times New Roman" w:hAnsi="Times New Roman" w:cs="Times New Roman"/>
                <w:sz w:val="24"/>
                <w:szCs w:val="24"/>
              </w:rPr>
              <w:t xml:space="preserve">для надання </w:t>
            </w:r>
            <w:r w:rsidR="00773A6A">
              <w:rPr>
                <w:rFonts w:ascii="Times New Roman" w:hAnsi="Times New Roman" w:cs="Times New Roman"/>
                <w:sz w:val="24"/>
                <w:szCs w:val="24"/>
              </w:rPr>
              <w:t xml:space="preserve"> </w:t>
            </w:r>
            <w:r w:rsidRPr="00E72605">
              <w:rPr>
                <w:rFonts w:ascii="Times New Roman" w:hAnsi="Times New Roman" w:cs="Times New Roman"/>
                <w:sz w:val="24"/>
                <w:szCs w:val="24"/>
              </w:rPr>
              <w:t>послуг з обов’язкового аудиту фінансової звітності</w:t>
            </w:r>
            <w:r w:rsidR="00773A6A">
              <w:rPr>
                <w:rFonts w:ascii="Times New Roman" w:hAnsi="Times New Roman" w:cs="Times New Roman"/>
                <w:sz w:val="24"/>
                <w:szCs w:val="24"/>
              </w:rPr>
              <w:t xml:space="preserve"> ПрАТ «Компанія Київенергохолдинг»</w:t>
            </w:r>
            <w:r w:rsidR="00DF761B">
              <w:rPr>
                <w:rFonts w:ascii="Times New Roman" w:hAnsi="Times New Roman" w:cs="Times New Roman"/>
                <w:sz w:val="24"/>
                <w:szCs w:val="24"/>
              </w:rPr>
              <w:t xml:space="preserve"> за 2023 рік.</w:t>
            </w:r>
          </w:p>
        </w:tc>
      </w:tr>
      <w:tr w:rsidR="001A14CA" w:rsidRPr="0018401E" w:rsidTr="006319CB">
        <w:tc>
          <w:tcPr>
            <w:tcW w:w="562" w:type="dxa"/>
            <w:tcBorders>
              <w:top w:val="single" w:sz="4" w:space="0" w:color="auto"/>
              <w:left w:val="single" w:sz="4" w:space="0" w:color="auto"/>
              <w:bottom w:val="single" w:sz="4" w:space="0" w:color="auto"/>
              <w:right w:val="single" w:sz="4" w:space="0" w:color="auto"/>
            </w:tcBorders>
          </w:tcPr>
          <w:p w:rsidR="001A14CA" w:rsidRPr="001A14CA" w:rsidRDefault="001A14CA" w:rsidP="00CC2525">
            <w:pPr>
              <w:pStyle w:val="a5"/>
              <w:rPr>
                <w:rFonts w:ascii="Times New Roman" w:hAnsi="Times New Roman" w:cs="Times New Roman"/>
                <w:b/>
                <w:sz w:val="24"/>
                <w:szCs w:val="24"/>
              </w:rPr>
            </w:pPr>
            <w:r>
              <w:rPr>
                <w:rFonts w:ascii="Times New Roman" w:hAnsi="Times New Roman" w:cs="Times New Roman"/>
                <w:b/>
                <w:sz w:val="24"/>
                <w:szCs w:val="24"/>
              </w:rPr>
              <w:t>5</w:t>
            </w:r>
          </w:p>
        </w:tc>
        <w:tc>
          <w:tcPr>
            <w:tcW w:w="4536" w:type="dxa"/>
            <w:tcBorders>
              <w:top w:val="single" w:sz="4" w:space="0" w:color="auto"/>
              <w:left w:val="single" w:sz="4" w:space="0" w:color="auto"/>
              <w:bottom w:val="single" w:sz="4" w:space="0" w:color="auto"/>
              <w:right w:val="single" w:sz="4" w:space="0" w:color="auto"/>
            </w:tcBorders>
          </w:tcPr>
          <w:p w:rsidR="001A14CA" w:rsidRPr="001A14CA" w:rsidRDefault="001A14CA" w:rsidP="009A25FE">
            <w:pPr>
              <w:pStyle w:val="a5"/>
              <w:rPr>
                <w:rFonts w:ascii="Times New Roman" w:eastAsia="Times New Roman" w:hAnsi="Times New Roman" w:cs="Times New Roman"/>
                <w:color w:val="000000"/>
                <w:sz w:val="23"/>
                <w:szCs w:val="23"/>
                <w:lang w:eastAsia="uk-UA"/>
              </w:rPr>
            </w:pPr>
            <w:r w:rsidRPr="001A14CA">
              <w:rPr>
                <w:rFonts w:ascii="Times New Roman" w:eastAsia="Times New Roman" w:hAnsi="Times New Roman" w:cs="Times New Roman"/>
                <w:color w:val="000000"/>
                <w:sz w:val="23"/>
                <w:szCs w:val="23"/>
                <w:lang w:eastAsia="uk-UA"/>
              </w:rPr>
              <w:t>Про відкликання членів Ревізійної комісії ПрАТ «Компанія Київенергохолдинг» у повному складі.</w:t>
            </w:r>
          </w:p>
        </w:tc>
        <w:tc>
          <w:tcPr>
            <w:tcW w:w="5387" w:type="dxa"/>
            <w:tcBorders>
              <w:top w:val="single" w:sz="4" w:space="0" w:color="auto"/>
              <w:left w:val="single" w:sz="4" w:space="0" w:color="auto"/>
              <w:bottom w:val="single" w:sz="4" w:space="0" w:color="auto"/>
              <w:right w:val="single" w:sz="4" w:space="0" w:color="auto"/>
            </w:tcBorders>
          </w:tcPr>
          <w:p w:rsidR="001A14CA" w:rsidRPr="001A14CA" w:rsidRDefault="001A14CA" w:rsidP="00E72605">
            <w:pPr>
              <w:pStyle w:val="a5"/>
              <w:rPr>
                <w:rFonts w:ascii="Times New Roman" w:hAnsi="Times New Roman" w:cs="Times New Roman"/>
                <w:sz w:val="24"/>
                <w:szCs w:val="24"/>
              </w:rPr>
            </w:pPr>
            <w:r>
              <w:rPr>
                <w:rFonts w:ascii="Times New Roman" w:hAnsi="Times New Roman" w:cs="Times New Roman"/>
                <w:sz w:val="24"/>
                <w:szCs w:val="24"/>
              </w:rPr>
              <w:t xml:space="preserve">Відкликати діючих </w:t>
            </w:r>
            <w:r w:rsidRPr="001A14CA">
              <w:rPr>
                <w:rFonts w:ascii="Times New Roman" w:hAnsi="Times New Roman" w:cs="Times New Roman"/>
                <w:sz w:val="24"/>
                <w:szCs w:val="24"/>
              </w:rPr>
              <w:t>членів Ревізійної комісії ПрАТ «Компанія Київенергохолдинг» у повному складі.</w:t>
            </w:r>
          </w:p>
        </w:tc>
      </w:tr>
    </w:tbl>
    <w:p w:rsidR="00090804" w:rsidRPr="00773A6A" w:rsidRDefault="00090804" w:rsidP="001F189C">
      <w:pPr>
        <w:jc w:val="both"/>
        <w:rPr>
          <w:sz w:val="24"/>
          <w:szCs w:val="24"/>
          <w:lang w:val="uk-UA"/>
        </w:rPr>
      </w:pPr>
    </w:p>
    <w:p w:rsidR="004877F3" w:rsidRDefault="008345E0" w:rsidP="008345E0">
      <w:pPr>
        <w:ind w:firstLine="567"/>
        <w:jc w:val="both"/>
        <w:rPr>
          <w:sz w:val="24"/>
          <w:szCs w:val="24"/>
          <w:lang w:val="uk-UA"/>
        </w:rPr>
      </w:pPr>
      <w:r>
        <w:rPr>
          <w:sz w:val="24"/>
          <w:szCs w:val="24"/>
          <w:lang w:val="uk-UA"/>
        </w:rPr>
        <w:t xml:space="preserve">Між питаннями порядку денного 1 та 5 наявний взаємозв’язок, у зв’язку з чим </w:t>
      </w:r>
      <w:r w:rsidRPr="008345E0">
        <w:rPr>
          <w:sz w:val="24"/>
          <w:szCs w:val="24"/>
          <w:lang w:val="uk-UA"/>
        </w:rPr>
        <w:t>у разі неприйняття рішення з питання порядку денного 1. «Про внесення змін до Статуту ПрАТ «Компанія Київенергохолдинг» неможливий підрахунок голосів та прийняття рішення з питання 5. «Про відкликання членів Ревізійної комісії ПрАТ «Компанія Київенергохолдинг» у повному складі».</w:t>
      </w:r>
    </w:p>
    <w:p w:rsidR="008345E0" w:rsidRPr="008345E0" w:rsidRDefault="008345E0" w:rsidP="008345E0">
      <w:pPr>
        <w:ind w:firstLine="567"/>
        <w:jc w:val="both"/>
        <w:rPr>
          <w:sz w:val="24"/>
          <w:szCs w:val="24"/>
          <w:lang w:val="uk-UA"/>
        </w:rPr>
      </w:pPr>
    </w:p>
    <w:p w:rsidR="0031713E" w:rsidRDefault="00B435BF" w:rsidP="005364C9">
      <w:pPr>
        <w:ind w:firstLine="567"/>
        <w:jc w:val="both"/>
        <w:rPr>
          <w:sz w:val="24"/>
          <w:szCs w:val="24"/>
          <w:lang w:val="uk-UA"/>
        </w:rPr>
      </w:pPr>
      <w:r w:rsidRPr="00B435BF">
        <w:rPr>
          <w:sz w:val="24"/>
          <w:szCs w:val="24"/>
          <w:lang w:val="uk-UA"/>
        </w:rPr>
        <w:t xml:space="preserve">Адреса сторінки на власному веб-сайті </w:t>
      </w:r>
      <w:r>
        <w:rPr>
          <w:sz w:val="24"/>
          <w:szCs w:val="24"/>
          <w:lang w:val="uk-UA"/>
        </w:rPr>
        <w:t>ПрАТ «Компанія Київенергохолдинг»</w:t>
      </w:r>
      <w:r w:rsidR="00EE55DD">
        <w:rPr>
          <w:sz w:val="24"/>
          <w:szCs w:val="24"/>
          <w:lang w:val="uk-UA"/>
        </w:rPr>
        <w:t>, на якій розміщено</w:t>
      </w:r>
      <w:r w:rsidRPr="00B435BF">
        <w:rPr>
          <w:sz w:val="24"/>
          <w:szCs w:val="24"/>
          <w:lang w:val="uk-UA"/>
        </w:rPr>
        <w:t xml:space="preserve"> повідомлення про проведення загальних зборів, інформація про загальну кількість акцій та кількість голосуючих акцій станом на дату складання переліку осіб, яким надсилається повідомлення про проведення загальних зборів, перелік документів, що має надати акціонер (представник акціонера) для його участі у загальних зборах</w:t>
      </w:r>
      <w:r w:rsidR="00AB6BA0">
        <w:rPr>
          <w:sz w:val="24"/>
          <w:szCs w:val="24"/>
          <w:lang w:val="uk-UA"/>
        </w:rPr>
        <w:t xml:space="preserve"> Товариства</w:t>
      </w:r>
      <w:r w:rsidR="0031713E" w:rsidRPr="002C588B">
        <w:rPr>
          <w:sz w:val="24"/>
          <w:szCs w:val="24"/>
          <w:lang w:val="uk-UA"/>
        </w:rPr>
        <w:t xml:space="preserve">: </w:t>
      </w:r>
      <w:hyperlink r:id="rId10" w:history="1">
        <w:r w:rsidR="0031713E" w:rsidRPr="002C588B">
          <w:rPr>
            <w:rStyle w:val="ac"/>
            <w:sz w:val="24"/>
            <w:szCs w:val="24"/>
            <w:lang w:val="uk-UA"/>
          </w:rPr>
          <w:t>http://kievenergoholding.com.ua</w:t>
        </w:r>
      </w:hyperlink>
      <w:r w:rsidR="0031713E" w:rsidRPr="002C588B">
        <w:rPr>
          <w:sz w:val="24"/>
          <w:szCs w:val="24"/>
          <w:lang w:val="uk-UA"/>
        </w:rPr>
        <w:t>.</w:t>
      </w:r>
    </w:p>
    <w:p w:rsidR="00B16B3C" w:rsidRDefault="00B16B3C" w:rsidP="005364C9">
      <w:pPr>
        <w:ind w:firstLine="567"/>
        <w:jc w:val="both"/>
        <w:rPr>
          <w:sz w:val="24"/>
          <w:szCs w:val="24"/>
          <w:lang w:val="uk-UA"/>
        </w:rPr>
      </w:pPr>
    </w:p>
    <w:p w:rsidR="00B16B3C" w:rsidRPr="005C42D5" w:rsidRDefault="00B16B3C" w:rsidP="00B16B3C">
      <w:pPr>
        <w:ind w:firstLine="567"/>
        <w:jc w:val="both"/>
        <w:rPr>
          <w:sz w:val="24"/>
          <w:szCs w:val="24"/>
        </w:rPr>
      </w:pPr>
      <w:r w:rsidRPr="00B16B3C">
        <w:rPr>
          <w:sz w:val="24"/>
          <w:szCs w:val="24"/>
          <w:lang w:val="uk-UA"/>
        </w:rPr>
        <w:t xml:space="preserve">Кожен акціонер має право отримати, а </w:t>
      </w:r>
      <w:r w:rsidR="0027452F">
        <w:rPr>
          <w:sz w:val="24"/>
          <w:szCs w:val="24"/>
          <w:lang w:val="uk-UA"/>
        </w:rPr>
        <w:t>Товариство</w:t>
      </w:r>
      <w:r w:rsidRPr="00B16B3C">
        <w:rPr>
          <w:sz w:val="24"/>
          <w:szCs w:val="24"/>
          <w:lang w:val="uk-UA"/>
        </w:rPr>
        <w:t xml:space="preserve">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 Від дати надсилання повідомлення про проведення загальних зборів до дати проведення загальних зборів ПрАТ «</w:t>
      </w:r>
      <w:r w:rsidR="00243BD5">
        <w:rPr>
          <w:sz w:val="24"/>
          <w:szCs w:val="24"/>
          <w:lang w:val="uk-UA"/>
        </w:rPr>
        <w:t>Компанія Київенергохолдинг</w:t>
      </w:r>
      <w:r w:rsidRPr="00B16B3C">
        <w:rPr>
          <w:sz w:val="24"/>
          <w:szCs w:val="24"/>
          <w:lang w:val="uk-UA"/>
        </w:rPr>
        <w:t xml:space="preserve">» </w:t>
      </w:r>
      <w:r>
        <w:rPr>
          <w:sz w:val="24"/>
          <w:szCs w:val="24"/>
          <w:lang w:val="uk-UA"/>
        </w:rPr>
        <w:t>повинно надати</w:t>
      </w:r>
      <w:r w:rsidRPr="00B16B3C">
        <w:rPr>
          <w:sz w:val="24"/>
          <w:szCs w:val="24"/>
          <w:lang w:val="uk-UA"/>
        </w:rPr>
        <w:t xml:space="preserve">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 </w:t>
      </w:r>
      <w:proofErr w:type="spellStart"/>
      <w:r w:rsidR="005C42D5" w:rsidRPr="00A9015B">
        <w:rPr>
          <w:sz w:val="24"/>
          <w:szCs w:val="24"/>
          <w:lang w:val="en-US"/>
        </w:rPr>
        <w:t>fedorenko</w:t>
      </w:r>
      <w:proofErr w:type="spellEnd"/>
      <w:r w:rsidR="005C42D5" w:rsidRPr="00A9015B">
        <w:rPr>
          <w:sz w:val="24"/>
          <w:szCs w:val="24"/>
        </w:rPr>
        <w:t>@</w:t>
      </w:r>
      <w:proofErr w:type="spellStart"/>
      <w:r w:rsidR="005C42D5" w:rsidRPr="00A9015B">
        <w:rPr>
          <w:sz w:val="24"/>
          <w:szCs w:val="24"/>
          <w:lang w:val="en-US"/>
        </w:rPr>
        <w:t>gukv</w:t>
      </w:r>
      <w:proofErr w:type="spellEnd"/>
      <w:r w:rsidR="005C42D5" w:rsidRPr="00A9015B">
        <w:rPr>
          <w:sz w:val="24"/>
          <w:szCs w:val="24"/>
        </w:rPr>
        <w:t>.</w:t>
      </w:r>
      <w:proofErr w:type="spellStart"/>
      <w:r w:rsidR="005C42D5" w:rsidRPr="00A9015B">
        <w:rPr>
          <w:sz w:val="24"/>
          <w:szCs w:val="24"/>
          <w:lang w:val="en-US"/>
        </w:rPr>
        <w:t>gov</w:t>
      </w:r>
      <w:proofErr w:type="spellEnd"/>
      <w:r w:rsidR="005C42D5" w:rsidRPr="00A9015B">
        <w:rPr>
          <w:sz w:val="24"/>
          <w:szCs w:val="24"/>
        </w:rPr>
        <w:t>.</w:t>
      </w:r>
      <w:proofErr w:type="spellStart"/>
      <w:r w:rsidR="005C42D5" w:rsidRPr="00A9015B">
        <w:rPr>
          <w:sz w:val="24"/>
          <w:szCs w:val="24"/>
          <w:lang w:val="en-US"/>
        </w:rPr>
        <w:t>ua</w:t>
      </w:r>
      <w:proofErr w:type="spellEnd"/>
      <w:r w:rsidR="005C42D5" w:rsidRPr="00A9015B">
        <w:rPr>
          <w:sz w:val="24"/>
          <w:szCs w:val="24"/>
        </w:rPr>
        <w:t>.</w:t>
      </w:r>
    </w:p>
    <w:p w:rsidR="00B16B3C" w:rsidRPr="00B16B3C" w:rsidRDefault="00B16B3C" w:rsidP="00B16B3C">
      <w:pPr>
        <w:ind w:firstLine="567"/>
        <w:jc w:val="both"/>
        <w:rPr>
          <w:sz w:val="24"/>
          <w:szCs w:val="24"/>
          <w:lang w:val="uk-UA"/>
        </w:rPr>
      </w:pPr>
    </w:p>
    <w:p w:rsidR="00B16B3C" w:rsidRPr="00B16B3C" w:rsidRDefault="00A43135" w:rsidP="00B16B3C">
      <w:pPr>
        <w:ind w:firstLine="567"/>
        <w:jc w:val="both"/>
        <w:rPr>
          <w:sz w:val="24"/>
          <w:szCs w:val="24"/>
          <w:lang w:val="uk-UA"/>
        </w:rPr>
      </w:pPr>
      <w:r w:rsidRPr="00A43135">
        <w:rPr>
          <w:sz w:val="24"/>
          <w:szCs w:val="24"/>
          <w:lang w:val="uk-UA"/>
        </w:rPr>
        <w:t>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(або іншого електронного підпису цієї особи, що базується на кваліфікованому сертифікаті відкритого ключа)</w:t>
      </w:r>
      <w:r w:rsidR="00B16B3C" w:rsidRPr="00B16B3C">
        <w:rPr>
          <w:sz w:val="24"/>
          <w:szCs w:val="24"/>
          <w:lang w:val="uk-UA"/>
        </w:rPr>
        <w:t xml:space="preserve"> та направлений на адресу електронної пошти </w:t>
      </w:r>
      <w:r w:rsidR="005C42D5" w:rsidRPr="00A9015B">
        <w:rPr>
          <w:sz w:val="24"/>
          <w:szCs w:val="24"/>
          <w:lang w:val="uk-UA"/>
        </w:rPr>
        <w:t>fedorenko@gukv.gov.ua</w:t>
      </w:r>
      <w:r w:rsidR="00B16B3C" w:rsidRPr="00A9015B">
        <w:rPr>
          <w:sz w:val="24"/>
          <w:szCs w:val="24"/>
          <w:lang w:val="uk-UA"/>
        </w:rPr>
        <w:t>.</w:t>
      </w:r>
      <w:r w:rsidR="00B16B3C" w:rsidRPr="00B16B3C">
        <w:rPr>
          <w:sz w:val="24"/>
          <w:szCs w:val="24"/>
          <w:lang w:val="uk-UA"/>
        </w:rPr>
        <w:t xml:space="preserve">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r w:rsidR="00D3650F">
        <w:rPr>
          <w:sz w:val="24"/>
          <w:szCs w:val="24"/>
          <w:lang w:val="uk-UA"/>
        </w:rPr>
        <w:t xml:space="preserve"> </w:t>
      </w:r>
    </w:p>
    <w:p w:rsidR="00B16B3C" w:rsidRPr="00B16B3C" w:rsidRDefault="00B16B3C" w:rsidP="00B16B3C">
      <w:pPr>
        <w:ind w:firstLine="567"/>
        <w:jc w:val="both"/>
        <w:rPr>
          <w:sz w:val="24"/>
          <w:szCs w:val="24"/>
          <w:lang w:val="uk-UA"/>
        </w:rPr>
      </w:pPr>
    </w:p>
    <w:p w:rsidR="00B16B3C" w:rsidRPr="00B16B3C" w:rsidRDefault="0027452F" w:rsidP="00B16B3C">
      <w:pPr>
        <w:ind w:firstLine="567"/>
        <w:jc w:val="both"/>
        <w:rPr>
          <w:sz w:val="24"/>
          <w:szCs w:val="24"/>
          <w:lang w:val="uk-UA"/>
        </w:rPr>
      </w:pPr>
      <w:r>
        <w:rPr>
          <w:sz w:val="24"/>
          <w:szCs w:val="24"/>
          <w:lang w:val="uk-UA"/>
        </w:rPr>
        <w:t>Товариство</w:t>
      </w:r>
      <w:r w:rsidR="00B16B3C" w:rsidRPr="00B16B3C">
        <w:rPr>
          <w:sz w:val="24"/>
          <w:szCs w:val="24"/>
          <w:lang w:val="uk-UA"/>
        </w:rPr>
        <w:t xml:space="preserve"> до дати проведення загальних зборів надає відповіді на запитання акціонерів щодо питань, включених до проекту порядку денного загальних зборів та порядку денного загальних зборів. Відповідні запити направляються акціонерами на адресу електронної пошти </w:t>
      </w:r>
      <w:r w:rsidR="005C42D5" w:rsidRPr="00A9015B">
        <w:rPr>
          <w:sz w:val="24"/>
          <w:szCs w:val="24"/>
          <w:lang w:val="uk-UA"/>
        </w:rPr>
        <w:t>fedorenko@gukv.gov.ua</w:t>
      </w:r>
      <w:r w:rsidR="005C42D5" w:rsidRPr="005C42D5">
        <w:rPr>
          <w:i/>
          <w:sz w:val="24"/>
          <w:szCs w:val="24"/>
          <w:lang w:val="uk-UA"/>
        </w:rPr>
        <w:t xml:space="preserve"> </w:t>
      </w:r>
      <w:r w:rsidR="00B16B3C" w:rsidRPr="00B16B3C">
        <w:rPr>
          <w:sz w:val="24"/>
          <w:szCs w:val="24"/>
          <w:lang w:val="uk-UA"/>
        </w:rPr>
        <w:t xml:space="preserve">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w:t>
      </w:r>
      <w:r w:rsidR="0052534A" w:rsidRPr="0052534A">
        <w:rPr>
          <w:sz w:val="24"/>
          <w:szCs w:val="24"/>
          <w:lang w:val="uk-UA"/>
        </w:rPr>
        <w:t>(або іншим електронним підписом цієї особи, що базується на кваліфіковано</w:t>
      </w:r>
      <w:r w:rsidR="0052534A">
        <w:rPr>
          <w:sz w:val="24"/>
          <w:szCs w:val="24"/>
          <w:lang w:val="uk-UA"/>
        </w:rPr>
        <w:t>му сертифікаті відкритого ключа</w:t>
      </w:r>
      <w:r w:rsidR="00381780" w:rsidRPr="00381780">
        <w:rPr>
          <w:sz w:val="24"/>
          <w:szCs w:val="24"/>
          <w:lang w:val="uk-UA"/>
        </w:rPr>
        <w:t>)</w:t>
      </w:r>
      <w:r w:rsidR="00B16B3C" w:rsidRPr="00B16B3C">
        <w:rPr>
          <w:sz w:val="24"/>
          <w:szCs w:val="24"/>
          <w:lang w:val="uk-UA"/>
        </w:rPr>
        <w:t xml:space="preserve">. </w:t>
      </w:r>
      <w:r>
        <w:rPr>
          <w:sz w:val="24"/>
          <w:szCs w:val="24"/>
          <w:lang w:val="uk-UA"/>
        </w:rPr>
        <w:t>Товариство</w:t>
      </w:r>
      <w:r w:rsidR="00B16B3C" w:rsidRPr="00B16B3C">
        <w:rPr>
          <w:sz w:val="24"/>
          <w:szCs w:val="24"/>
          <w:lang w:val="uk-UA"/>
        </w:rPr>
        <w:t xml:space="preserve"> може надати одну загальну відповідь на всі запитання однакового змісту. Відповіді на запити акціонерів направляються на адресу </w:t>
      </w:r>
      <w:r w:rsidR="00B16B3C" w:rsidRPr="00B16B3C">
        <w:rPr>
          <w:sz w:val="24"/>
          <w:szCs w:val="24"/>
          <w:lang w:val="uk-UA"/>
        </w:rPr>
        <w:lastRenderedPageBreak/>
        <w:t>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w:t>
      </w:r>
    </w:p>
    <w:p w:rsidR="00B16B3C" w:rsidRPr="00B16B3C" w:rsidRDefault="00B16B3C" w:rsidP="00B16B3C">
      <w:pPr>
        <w:ind w:firstLine="567"/>
        <w:jc w:val="both"/>
        <w:rPr>
          <w:sz w:val="24"/>
          <w:szCs w:val="24"/>
          <w:lang w:val="uk-UA"/>
        </w:rPr>
      </w:pPr>
    </w:p>
    <w:p w:rsidR="0027452F" w:rsidRDefault="0027452F" w:rsidP="00B16B3C">
      <w:pPr>
        <w:ind w:firstLine="567"/>
        <w:jc w:val="both"/>
        <w:rPr>
          <w:sz w:val="24"/>
          <w:szCs w:val="24"/>
          <w:lang w:val="uk-UA"/>
        </w:rPr>
      </w:pPr>
      <w:r>
        <w:rPr>
          <w:sz w:val="24"/>
          <w:szCs w:val="24"/>
          <w:lang w:val="uk-UA"/>
        </w:rPr>
        <w:t>Посадова о</w:t>
      </w:r>
      <w:r w:rsidRPr="0027452F">
        <w:rPr>
          <w:sz w:val="24"/>
          <w:szCs w:val="24"/>
          <w:lang w:val="uk-UA"/>
        </w:rPr>
        <w:t>соба, яка відповідатиме за ознайомлення акціонерів з документами з матеріалами (документами), необхідними для прийняття рішень з питань порядку денного загальних зборів під час підготовки до загальних зборів</w:t>
      </w:r>
      <w:r>
        <w:rPr>
          <w:sz w:val="24"/>
          <w:szCs w:val="24"/>
          <w:lang w:val="uk-UA"/>
        </w:rPr>
        <w:t>,</w:t>
      </w:r>
      <w:r w:rsidRPr="0027452F">
        <w:rPr>
          <w:sz w:val="24"/>
          <w:szCs w:val="24"/>
          <w:lang w:val="uk-UA"/>
        </w:rPr>
        <w:t xml:space="preserve"> та прийняття пропозицій – Федоренко Олег Іванович, </w:t>
      </w:r>
      <w:proofErr w:type="spellStart"/>
      <w:r w:rsidRPr="0027452F">
        <w:rPr>
          <w:sz w:val="24"/>
          <w:szCs w:val="24"/>
          <w:lang w:val="uk-UA"/>
        </w:rPr>
        <w:t>тел</w:t>
      </w:r>
      <w:proofErr w:type="spellEnd"/>
      <w:r w:rsidRPr="0027452F">
        <w:rPr>
          <w:sz w:val="24"/>
          <w:szCs w:val="24"/>
          <w:lang w:val="uk-UA"/>
        </w:rPr>
        <w:t>. (044) 202-61-00.</w:t>
      </w:r>
      <w:r>
        <w:rPr>
          <w:sz w:val="24"/>
          <w:szCs w:val="24"/>
          <w:lang w:val="uk-UA"/>
        </w:rPr>
        <w:t xml:space="preserve"> </w:t>
      </w:r>
    </w:p>
    <w:p w:rsidR="0029445B" w:rsidRDefault="0029445B" w:rsidP="00B16B3C">
      <w:pPr>
        <w:ind w:firstLine="567"/>
        <w:jc w:val="both"/>
        <w:rPr>
          <w:sz w:val="24"/>
          <w:szCs w:val="24"/>
          <w:lang w:val="uk-UA"/>
        </w:rPr>
      </w:pPr>
    </w:p>
    <w:p w:rsidR="00AD3F60" w:rsidRPr="00AD3F60" w:rsidRDefault="00AD3F60" w:rsidP="00AD3F60">
      <w:pPr>
        <w:ind w:firstLine="567"/>
        <w:jc w:val="both"/>
        <w:rPr>
          <w:sz w:val="24"/>
          <w:szCs w:val="24"/>
          <w:lang w:val="uk-UA"/>
        </w:rPr>
      </w:pPr>
      <w:r w:rsidRPr="00AD3F60">
        <w:rPr>
          <w:sz w:val="24"/>
          <w:szCs w:val="24"/>
          <w:lang w:val="uk-UA"/>
        </w:rPr>
        <w:t xml:space="preserve">Кожний акціонер має право </w:t>
      </w:r>
      <w:proofErr w:type="spellStart"/>
      <w:r w:rsidRPr="00AD3F60">
        <w:rPr>
          <w:sz w:val="24"/>
          <w:szCs w:val="24"/>
          <w:lang w:val="uk-UA"/>
        </w:rPr>
        <w:t>внести</w:t>
      </w:r>
      <w:proofErr w:type="spellEnd"/>
      <w:r w:rsidRPr="00AD3F60">
        <w:rPr>
          <w:sz w:val="24"/>
          <w:szCs w:val="24"/>
          <w:lang w:val="uk-UA"/>
        </w:rPr>
        <w:t xml:space="preserve"> пропозиції щодо питань, включених до </w:t>
      </w:r>
      <w:proofErr w:type="spellStart"/>
      <w:r w:rsidRPr="00AD3F60">
        <w:rPr>
          <w:sz w:val="24"/>
          <w:szCs w:val="24"/>
          <w:lang w:val="uk-UA"/>
        </w:rPr>
        <w:t>проєкту</w:t>
      </w:r>
      <w:proofErr w:type="spellEnd"/>
      <w:r w:rsidRPr="00AD3F60">
        <w:rPr>
          <w:sz w:val="24"/>
          <w:szCs w:val="24"/>
          <w:lang w:val="uk-UA"/>
        </w:rPr>
        <w:t xml:space="preserve"> порядку денного загальних збо</w:t>
      </w:r>
      <w:r w:rsidR="00DF761B">
        <w:rPr>
          <w:sz w:val="24"/>
          <w:szCs w:val="24"/>
          <w:lang w:val="uk-UA"/>
        </w:rPr>
        <w:t xml:space="preserve">рів акціонерів </w:t>
      </w:r>
      <w:r w:rsidRPr="00AD3F60">
        <w:rPr>
          <w:sz w:val="24"/>
          <w:szCs w:val="24"/>
          <w:lang w:val="uk-UA"/>
        </w:rPr>
        <w:t>ПрАТ «</w:t>
      </w:r>
      <w:r w:rsidR="00DF761B">
        <w:rPr>
          <w:sz w:val="24"/>
          <w:szCs w:val="24"/>
          <w:lang w:val="uk-UA"/>
        </w:rPr>
        <w:t>Компанія Київенергохолдинг»</w:t>
      </w:r>
      <w:r w:rsidRPr="00AD3F60">
        <w:rPr>
          <w:sz w:val="24"/>
          <w:szCs w:val="24"/>
          <w:lang w:val="uk-UA"/>
        </w:rPr>
        <w:t xml:space="preserve">. </w:t>
      </w:r>
    </w:p>
    <w:p w:rsidR="00DF761B" w:rsidRDefault="00AD3F60" w:rsidP="00AD3F60">
      <w:pPr>
        <w:ind w:firstLine="567"/>
        <w:jc w:val="both"/>
        <w:rPr>
          <w:sz w:val="24"/>
          <w:szCs w:val="24"/>
          <w:lang w:val="uk-UA"/>
        </w:rPr>
      </w:pPr>
      <w:r w:rsidRPr="00AD3F60">
        <w:rPr>
          <w:sz w:val="24"/>
          <w:szCs w:val="24"/>
          <w:lang w:val="uk-UA"/>
        </w:rPr>
        <w:t>Пропозиції вносяться не пізніше ніж за 20 днів до д</w:t>
      </w:r>
      <w:r w:rsidR="00DF761B">
        <w:rPr>
          <w:sz w:val="24"/>
          <w:szCs w:val="24"/>
          <w:lang w:val="uk-UA"/>
        </w:rPr>
        <w:t>ати проведення загальних зборів.</w:t>
      </w:r>
    </w:p>
    <w:p w:rsidR="00B16B3C" w:rsidRPr="00A9015B" w:rsidRDefault="00AD3F60" w:rsidP="00AD3F60">
      <w:pPr>
        <w:ind w:firstLine="567"/>
        <w:jc w:val="both"/>
        <w:rPr>
          <w:sz w:val="24"/>
          <w:szCs w:val="24"/>
          <w:lang w:val="uk-UA"/>
        </w:rPr>
      </w:pPr>
      <w:r w:rsidRPr="00AD3F60">
        <w:rPr>
          <w:sz w:val="24"/>
          <w:szCs w:val="24"/>
          <w:lang w:val="uk-UA"/>
        </w:rPr>
        <w:t xml:space="preserve">Пропозиція до порядку денного загальних зборів може бути направлена акціонером у вигляді електронного документу із зазначенням реквізитів акціонера, який її вносить, кількості, типу та/або класу належних йому акцій, змісту пропозиції до питання та/або </w:t>
      </w:r>
      <w:proofErr w:type="spellStart"/>
      <w:r w:rsidRPr="00AD3F60">
        <w:rPr>
          <w:sz w:val="24"/>
          <w:szCs w:val="24"/>
          <w:lang w:val="uk-UA"/>
        </w:rPr>
        <w:t>проєкту</w:t>
      </w:r>
      <w:proofErr w:type="spellEnd"/>
      <w:r w:rsidRPr="00AD3F60">
        <w:rPr>
          <w:sz w:val="24"/>
          <w:szCs w:val="24"/>
          <w:lang w:val="uk-UA"/>
        </w:rPr>
        <w:t xml:space="preserve"> рішення, та із засвідченням його кваліфікованим електронним підписом акціонера </w:t>
      </w:r>
      <w:r w:rsidR="004B7C45" w:rsidRPr="004B7C45">
        <w:rPr>
          <w:sz w:val="24"/>
          <w:szCs w:val="24"/>
          <w:lang w:val="uk-UA"/>
        </w:rPr>
        <w:t>(або іншого електронного підпису цієї особи, що базується на кваліфікованому сертифікаті відкритого ключа)</w:t>
      </w:r>
      <w:r w:rsidRPr="00AD3F60">
        <w:rPr>
          <w:sz w:val="24"/>
          <w:szCs w:val="24"/>
          <w:lang w:val="uk-UA"/>
        </w:rPr>
        <w:t xml:space="preserve"> на адресу електронної пошти</w:t>
      </w:r>
      <w:r w:rsidR="00B16B3C" w:rsidRPr="00B16B3C">
        <w:rPr>
          <w:sz w:val="24"/>
          <w:szCs w:val="24"/>
          <w:lang w:val="uk-UA"/>
        </w:rPr>
        <w:t xml:space="preserve"> </w:t>
      </w:r>
      <w:r w:rsidR="005C42D5" w:rsidRPr="00A9015B">
        <w:rPr>
          <w:sz w:val="24"/>
          <w:szCs w:val="24"/>
          <w:lang w:val="uk-UA"/>
        </w:rPr>
        <w:t>fedorenko@gukv.gov.ua</w:t>
      </w:r>
      <w:r w:rsidR="00B16B3C" w:rsidRPr="00A9015B">
        <w:rPr>
          <w:sz w:val="24"/>
          <w:szCs w:val="24"/>
          <w:lang w:val="uk-UA"/>
        </w:rPr>
        <w:t>.</w:t>
      </w:r>
    </w:p>
    <w:p w:rsidR="00B16B3C" w:rsidRPr="00B16B3C" w:rsidRDefault="00B16B3C" w:rsidP="005975AD">
      <w:pPr>
        <w:jc w:val="both"/>
        <w:rPr>
          <w:sz w:val="24"/>
          <w:szCs w:val="24"/>
          <w:lang w:val="uk-UA"/>
        </w:rPr>
      </w:pPr>
    </w:p>
    <w:p w:rsidR="00BE079D" w:rsidRPr="00E30817" w:rsidRDefault="00B16B3C" w:rsidP="00E30817">
      <w:pPr>
        <w:ind w:firstLine="567"/>
        <w:jc w:val="both"/>
        <w:rPr>
          <w:sz w:val="24"/>
          <w:szCs w:val="24"/>
          <w:lang w:val="uk-UA"/>
        </w:rPr>
      </w:pPr>
      <w:r w:rsidRPr="00B16B3C">
        <w:rPr>
          <w:sz w:val="24"/>
          <w:szCs w:val="24"/>
          <w:lang w:val="uk-UA"/>
        </w:rPr>
        <w:t xml:space="preserve">Кожен акціонер - власник голосуючих акцій має право реалізувати своє право на управління </w:t>
      </w:r>
      <w:r w:rsidR="00D72F80">
        <w:rPr>
          <w:sz w:val="24"/>
          <w:szCs w:val="24"/>
          <w:lang w:val="uk-UA"/>
        </w:rPr>
        <w:t>Товариством</w:t>
      </w:r>
      <w:r w:rsidRPr="00B16B3C">
        <w:rPr>
          <w:sz w:val="24"/>
          <w:szCs w:val="24"/>
          <w:lang w:val="uk-UA"/>
        </w:rPr>
        <w:t xml:space="preserve">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ПрАТ «</w:t>
      </w:r>
      <w:r w:rsidR="00D72F80">
        <w:rPr>
          <w:sz w:val="24"/>
          <w:szCs w:val="24"/>
          <w:lang w:val="uk-UA"/>
        </w:rPr>
        <w:t>Компанія Київенергохолдинг</w:t>
      </w:r>
      <w:r w:rsidRPr="00B16B3C">
        <w:rPr>
          <w:sz w:val="24"/>
          <w:szCs w:val="24"/>
          <w:lang w:val="uk-UA"/>
        </w:rPr>
        <w:t>» на дату складення переліку акціонерів, які мають пра</w:t>
      </w:r>
      <w:r w:rsidR="00D72F80">
        <w:rPr>
          <w:sz w:val="24"/>
          <w:szCs w:val="24"/>
          <w:lang w:val="uk-UA"/>
        </w:rPr>
        <w:t xml:space="preserve">во на участь у загальних зборах (станом на </w:t>
      </w:r>
      <w:r w:rsidR="0047016F" w:rsidRPr="00F03ED1">
        <w:rPr>
          <w:sz w:val="24"/>
          <w:szCs w:val="24"/>
          <w:lang w:val="uk-UA"/>
        </w:rPr>
        <w:t>2</w:t>
      </w:r>
      <w:r w:rsidR="00C22E8D" w:rsidRPr="00F03ED1">
        <w:rPr>
          <w:sz w:val="24"/>
          <w:szCs w:val="24"/>
          <w:lang w:val="uk-UA"/>
        </w:rPr>
        <w:t xml:space="preserve">3 годину </w:t>
      </w:r>
      <w:r w:rsidR="00DF761B">
        <w:rPr>
          <w:sz w:val="24"/>
          <w:szCs w:val="24"/>
          <w:lang w:val="uk-UA"/>
        </w:rPr>
        <w:t>1</w:t>
      </w:r>
      <w:r w:rsidR="004F1C1E">
        <w:rPr>
          <w:sz w:val="24"/>
          <w:szCs w:val="24"/>
          <w:lang w:val="uk-UA"/>
        </w:rPr>
        <w:t>4</w:t>
      </w:r>
      <w:r w:rsidR="0047016F" w:rsidRPr="00F03ED1">
        <w:rPr>
          <w:sz w:val="24"/>
          <w:szCs w:val="24"/>
          <w:lang w:val="uk-UA"/>
        </w:rPr>
        <w:t xml:space="preserve"> </w:t>
      </w:r>
      <w:r w:rsidR="00DF761B">
        <w:rPr>
          <w:sz w:val="24"/>
          <w:szCs w:val="24"/>
          <w:lang w:val="uk-UA"/>
        </w:rPr>
        <w:t>груд</w:t>
      </w:r>
      <w:r w:rsidR="0047016F" w:rsidRPr="00F03ED1">
        <w:rPr>
          <w:sz w:val="24"/>
          <w:szCs w:val="24"/>
          <w:lang w:val="uk-UA"/>
        </w:rPr>
        <w:t>ня 2023 року</w:t>
      </w:r>
      <w:r w:rsidR="00D72F80">
        <w:rPr>
          <w:sz w:val="24"/>
          <w:szCs w:val="24"/>
          <w:lang w:val="uk-UA"/>
        </w:rPr>
        <w:t>).</w:t>
      </w:r>
      <w:r w:rsidRPr="00B16B3C">
        <w:rPr>
          <w:sz w:val="24"/>
          <w:szCs w:val="24"/>
          <w:lang w:val="uk-UA"/>
        </w:rPr>
        <w:t xml:space="preserve"> Голосування на загальних зборах з питань порядку денного проводиться виключно з використанням бюлетенів для голосування.</w:t>
      </w:r>
    </w:p>
    <w:p w:rsidR="005975AD" w:rsidRPr="00B16B3C" w:rsidRDefault="005975AD" w:rsidP="005975AD">
      <w:pPr>
        <w:ind w:firstLine="567"/>
        <w:jc w:val="both"/>
        <w:rPr>
          <w:sz w:val="24"/>
          <w:szCs w:val="24"/>
          <w:lang w:val="uk-UA"/>
        </w:rPr>
      </w:pPr>
      <w:r w:rsidRPr="00AC62F9">
        <w:rPr>
          <w:sz w:val="24"/>
          <w:szCs w:val="24"/>
          <w:lang w:val="uk-UA"/>
        </w:rPr>
        <w:t>Бюлетені для голосування на загальних зборах приймаються виключно до 18-00 дати зав</w:t>
      </w:r>
      <w:r>
        <w:rPr>
          <w:sz w:val="24"/>
          <w:szCs w:val="24"/>
          <w:lang w:val="uk-UA"/>
        </w:rPr>
        <w:t xml:space="preserve">ершення голосування (до 18-00 </w:t>
      </w:r>
      <w:r w:rsidR="00DF761B">
        <w:rPr>
          <w:sz w:val="24"/>
          <w:szCs w:val="24"/>
          <w:lang w:val="uk-UA"/>
        </w:rPr>
        <w:t>19</w:t>
      </w:r>
      <w:r w:rsidRPr="00AC62F9">
        <w:rPr>
          <w:sz w:val="24"/>
          <w:szCs w:val="24"/>
          <w:lang w:val="uk-UA"/>
        </w:rPr>
        <w:t>.</w:t>
      </w:r>
      <w:r w:rsidR="00DF761B">
        <w:rPr>
          <w:sz w:val="24"/>
          <w:szCs w:val="24"/>
          <w:lang w:val="uk-UA"/>
        </w:rPr>
        <w:t>12</w:t>
      </w:r>
      <w:r w:rsidRPr="00AC62F9">
        <w:rPr>
          <w:sz w:val="24"/>
          <w:szCs w:val="24"/>
          <w:lang w:val="uk-UA"/>
        </w:rPr>
        <w:t>.202</w:t>
      </w:r>
      <w:r w:rsidR="0047016F">
        <w:rPr>
          <w:sz w:val="24"/>
          <w:szCs w:val="24"/>
          <w:lang w:val="uk-UA"/>
        </w:rPr>
        <w:t>3</w:t>
      </w:r>
      <w:r w:rsidRPr="00AC62F9">
        <w:rPr>
          <w:sz w:val="24"/>
          <w:szCs w:val="24"/>
          <w:lang w:val="uk-UA"/>
        </w:rPr>
        <w:t xml:space="preserve"> року).</w:t>
      </w:r>
    </w:p>
    <w:p w:rsidR="00B16B3C" w:rsidRPr="00B16B3C" w:rsidRDefault="00B16B3C" w:rsidP="00AC62F9">
      <w:pPr>
        <w:jc w:val="both"/>
        <w:rPr>
          <w:sz w:val="24"/>
          <w:szCs w:val="24"/>
          <w:lang w:val="uk-UA"/>
        </w:rPr>
      </w:pPr>
    </w:p>
    <w:p w:rsidR="00B16B3C" w:rsidRPr="00B16B3C" w:rsidRDefault="00B16B3C" w:rsidP="00B16B3C">
      <w:pPr>
        <w:ind w:firstLine="567"/>
        <w:jc w:val="both"/>
        <w:rPr>
          <w:sz w:val="24"/>
          <w:szCs w:val="24"/>
          <w:lang w:val="uk-UA"/>
        </w:rPr>
      </w:pPr>
      <w:r w:rsidRPr="00B16B3C">
        <w:rPr>
          <w:sz w:val="24"/>
          <w:szCs w:val="24"/>
          <w:lang w:val="uk-UA"/>
        </w:rPr>
        <w:t xml:space="preserve">У разі, якщо акціонер має рахунки в цінних паперах в декількох депозитарних установах, на яких обліковуються акції </w:t>
      </w:r>
      <w:r w:rsidR="00AC07D5" w:rsidRPr="00AC07D5">
        <w:rPr>
          <w:sz w:val="24"/>
          <w:szCs w:val="24"/>
          <w:lang w:val="uk-UA"/>
        </w:rPr>
        <w:t>ПрАТ «Компанія Київенергохолдинг»</w:t>
      </w:r>
      <w:r w:rsidRPr="00B16B3C">
        <w:rPr>
          <w:sz w:val="24"/>
          <w:szCs w:val="24"/>
          <w:lang w:val="uk-UA"/>
        </w:rPr>
        <w:t>,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B16B3C" w:rsidRPr="00B16B3C" w:rsidRDefault="00B16B3C" w:rsidP="00B16B3C">
      <w:pPr>
        <w:ind w:firstLine="567"/>
        <w:jc w:val="both"/>
        <w:rPr>
          <w:sz w:val="24"/>
          <w:szCs w:val="24"/>
          <w:lang w:val="uk-UA"/>
        </w:rPr>
      </w:pPr>
      <w:r w:rsidRPr="00B16B3C">
        <w:rPr>
          <w:sz w:val="24"/>
          <w:szCs w:val="24"/>
          <w:lang w:val="uk-UA"/>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B16B3C" w:rsidRPr="00B16B3C" w:rsidRDefault="00B16B3C" w:rsidP="00B16B3C">
      <w:pPr>
        <w:ind w:firstLine="567"/>
        <w:jc w:val="both"/>
        <w:rPr>
          <w:sz w:val="24"/>
          <w:szCs w:val="24"/>
          <w:lang w:val="uk-UA"/>
        </w:rPr>
      </w:pPr>
    </w:p>
    <w:p w:rsidR="00B16B3C" w:rsidRPr="00B16B3C" w:rsidRDefault="00B16B3C" w:rsidP="00B16B3C">
      <w:pPr>
        <w:ind w:firstLine="567"/>
        <w:jc w:val="both"/>
        <w:rPr>
          <w:sz w:val="24"/>
          <w:szCs w:val="24"/>
          <w:lang w:val="uk-UA"/>
        </w:rPr>
      </w:pPr>
      <w:r w:rsidRPr="00B16B3C">
        <w:rPr>
          <w:sz w:val="24"/>
          <w:szCs w:val="24"/>
          <w:lang w:val="uk-UA"/>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Акціонер має право призначити свого представника постійно або на певний строк. </w:t>
      </w:r>
    </w:p>
    <w:p w:rsidR="00A224C4" w:rsidRPr="00A224C4" w:rsidRDefault="00A224C4" w:rsidP="00A224C4">
      <w:pPr>
        <w:ind w:firstLine="567"/>
        <w:jc w:val="both"/>
        <w:rPr>
          <w:sz w:val="24"/>
          <w:szCs w:val="24"/>
          <w:lang w:val="uk-UA"/>
        </w:rPr>
      </w:pPr>
      <w:r w:rsidRPr="00A224C4">
        <w:rPr>
          <w:sz w:val="24"/>
          <w:szCs w:val="24"/>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rsidR="00B16B3C" w:rsidRPr="00B16B3C" w:rsidRDefault="00A224C4" w:rsidP="00A224C4">
      <w:pPr>
        <w:ind w:firstLine="567"/>
        <w:jc w:val="both"/>
        <w:rPr>
          <w:sz w:val="24"/>
          <w:szCs w:val="24"/>
          <w:lang w:val="uk-UA"/>
        </w:rPr>
      </w:pPr>
      <w:r w:rsidRPr="00A224C4">
        <w:rPr>
          <w:sz w:val="24"/>
          <w:szCs w:val="24"/>
          <w:lang w:val="uk-UA"/>
        </w:rPr>
        <w:t xml:space="preserve">Представник акціонера може отримувати від нього перелік питань порядку денного загальних зборів з інструкцією щодо голосування з цих питань (завдання на щодо голосування), </w:t>
      </w:r>
      <w:r w:rsidRPr="00A224C4">
        <w:rPr>
          <w:bCs/>
          <w:sz w:val="24"/>
          <w:szCs w:val="24"/>
          <w:lang w:val="uk-UA"/>
        </w:rPr>
        <w:t>яка є невід'ємною частиною довіреності на право участі та голосування на загальних зборах</w:t>
      </w:r>
      <w:r w:rsidRPr="00A224C4">
        <w:rPr>
          <w:sz w:val="24"/>
          <w:szCs w:val="24"/>
          <w:lang w:val="uk-UA"/>
        </w:rPr>
        <w:t>.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p>
    <w:p w:rsidR="00B16B3C" w:rsidRPr="00B16B3C" w:rsidRDefault="00B16B3C" w:rsidP="00B16B3C">
      <w:pPr>
        <w:ind w:firstLine="567"/>
        <w:jc w:val="both"/>
        <w:rPr>
          <w:sz w:val="24"/>
          <w:szCs w:val="24"/>
          <w:lang w:val="uk-UA"/>
        </w:rPr>
      </w:pPr>
      <w:r w:rsidRPr="00B16B3C">
        <w:rPr>
          <w:sz w:val="24"/>
          <w:szCs w:val="24"/>
          <w:lang w:val="uk-UA"/>
        </w:rPr>
        <w:lastRenderedPageBreak/>
        <w:t>Акціонер має право видати довіреність на право участі та голосування на загальних зборах декільком своїм представникам.</w:t>
      </w:r>
    </w:p>
    <w:p w:rsidR="00B16B3C" w:rsidRPr="00B16B3C" w:rsidRDefault="00B16B3C" w:rsidP="00B16B3C">
      <w:pPr>
        <w:ind w:firstLine="567"/>
        <w:jc w:val="both"/>
        <w:rPr>
          <w:sz w:val="24"/>
          <w:szCs w:val="24"/>
          <w:lang w:val="uk-UA"/>
        </w:rPr>
      </w:pPr>
      <w:r w:rsidRPr="00B16B3C">
        <w:rPr>
          <w:sz w:val="24"/>
          <w:szCs w:val="24"/>
          <w:lang w:val="uk-UA"/>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w:t>
      </w:r>
      <w:r w:rsidR="00E90AD8">
        <w:rPr>
          <w:sz w:val="24"/>
          <w:szCs w:val="24"/>
          <w:lang w:val="uk-UA"/>
        </w:rPr>
        <w:t>Товариства</w:t>
      </w:r>
      <w:r w:rsidRPr="00B16B3C">
        <w:rPr>
          <w:sz w:val="24"/>
          <w:szCs w:val="24"/>
          <w:lang w:val="uk-UA"/>
        </w:rPr>
        <w:t>, або взяти участь у загальних зборах особисто.</w:t>
      </w:r>
    </w:p>
    <w:p w:rsidR="00B16B3C" w:rsidRPr="00B16B3C" w:rsidRDefault="00B16B3C" w:rsidP="00B16B3C">
      <w:pPr>
        <w:ind w:firstLine="567"/>
        <w:jc w:val="both"/>
        <w:rPr>
          <w:sz w:val="24"/>
          <w:szCs w:val="24"/>
          <w:lang w:val="uk-UA"/>
        </w:rPr>
      </w:pPr>
      <w:r w:rsidRPr="00B16B3C">
        <w:rPr>
          <w:sz w:val="24"/>
          <w:szCs w:val="24"/>
          <w:lang w:val="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B16B3C" w:rsidRPr="00B16B3C" w:rsidRDefault="00B16B3C" w:rsidP="00B16B3C">
      <w:pPr>
        <w:ind w:firstLine="567"/>
        <w:jc w:val="both"/>
        <w:rPr>
          <w:sz w:val="24"/>
          <w:szCs w:val="24"/>
          <w:lang w:val="uk-UA"/>
        </w:rPr>
      </w:pPr>
    </w:p>
    <w:p w:rsidR="00505040" w:rsidRPr="00505040" w:rsidRDefault="00505040" w:rsidP="00505040">
      <w:pPr>
        <w:ind w:firstLine="567"/>
        <w:jc w:val="both"/>
        <w:rPr>
          <w:sz w:val="24"/>
          <w:szCs w:val="24"/>
          <w:lang w:val="uk-UA"/>
        </w:rPr>
      </w:pPr>
      <w:r w:rsidRPr="00505040">
        <w:rPr>
          <w:sz w:val="24"/>
          <w:szCs w:val="24"/>
          <w:lang w:val="uk-UA"/>
        </w:rPr>
        <w:t xml:space="preserve">Кожен акціонер - власник акцій має право реалізувати своє право на управління товариством шляхом участі у загальних зборах та голосування </w:t>
      </w:r>
      <w:r w:rsidR="00D921C1">
        <w:rPr>
          <w:sz w:val="24"/>
          <w:szCs w:val="24"/>
          <w:lang w:val="uk-UA"/>
        </w:rPr>
        <w:t xml:space="preserve">як </w:t>
      </w:r>
      <w:r w:rsidRPr="00505040">
        <w:rPr>
          <w:sz w:val="24"/>
          <w:szCs w:val="24"/>
          <w:lang w:val="uk-UA"/>
        </w:rPr>
        <w:t>шляхом направлення бюлетенів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так і шляхом подання бюлетенів в паперовій формі до депозитарної установи.</w:t>
      </w:r>
    </w:p>
    <w:p w:rsidR="00505040" w:rsidRPr="00505040" w:rsidRDefault="00505040" w:rsidP="00505040">
      <w:pPr>
        <w:ind w:firstLine="567"/>
        <w:jc w:val="both"/>
        <w:rPr>
          <w:sz w:val="24"/>
          <w:szCs w:val="24"/>
          <w:lang w:val="uk-UA"/>
        </w:rPr>
      </w:pPr>
      <w:r w:rsidRPr="00505040">
        <w:rPr>
          <w:sz w:val="24"/>
          <w:szCs w:val="24"/>
          <w:lang w:val="uk-UA"/>
        </w:rPr>
        <w:t xml:space="preserve">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w:t>
      </w:r>
    </w:p>
    <w:p w:rsidR="00505040" w:rsidRPr="00505040" w:rsidRDefault="00505040" w:rsidP="00505040">
      <w:pPr>
        <w:ind w:firstLine="567"/>
        <w:jc w:val="both"/>
        <w:rPr>
          <w:sz w:val="24"/>
          <w:szCs w:val="24"/>
          <w:lang w:val="uk-UA"/>
        </w:rPr>
      </w:pPr>
    </w:p>
    <w:p w:rsidR="00B16B3C" w:rsidRDefault="00505040" w:rsidP="00505040">
      <w:pPr>
        <w:ind w:firstLine="567"/>
        <w:jc w:val="both"/>
        <w:rPr>
          <w:sz w:val="24"/>
          <w:szCs w:val="24"/>
          <w:lang w:val="uk-UA"/>
        </w:rPr>
      </w:pPr>
      <w:r w:rsidRPr="00505040">
        <w:rPr>
          <w:sz w:val="24"/>
          <w:szCs w:val="24"/>
          <w:lang w:val="uk-UA"/>
        </w:rPr>
        <w:t>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p>
    <w:p w:rsidR="00834BB5" w:rsidRDefault="00834BB5" w:rsidP="00505040">
      <w:pPr>
        <w:ind w:firstLine="567"/>
        <w:jc w:val="both"/>
        <w:rPr>
          <w:sz w:val="24"/>
          <w:szCs w:val="24"/>
          <w:lang w:val="uk-UA"/>
        </w:rPr>
      </w:pPr>
    </w:p>
    <w:p w:rsidR="00834BB5" w:rsidRPr="00834BB5" w:rsidRDefault="00834BB5" w:rsidP="00834BB5">
      <w:pPr>
        <w:ind w:firstLine="567"/>
        <w:jc w:val="both"/>
        <w:rPr>
          <w:sz w:val="24"/>
          <w:szCs w:val="24"/>
          <w:lang w:val="uk-UA"/>
        </w:rPr>
      </w:pPr>
      <w:r w:rsidRPr="00834BB5">
        <w:rPr>
          <w:sz w:val="24"/>
          <w:szCs w:val="24"/>
          <w:lang w:val="uk-UA"/>
        </w:rPr>
        <w:t xml:space="preserve">Датою початку голосування акціонерів з відповідних питань порядку денного є дата розміщення відповідного бюлетеню для голосування у вільному для акціонерів доступі (голосування розпочинається з моменту розміщення на веб-сайті Товариства відповідного бюлетеня для голосування). Датою закінчення голосування акціонерів є дата проведення загальних зборів. Бюлетені для голосування на загальних зборах приймаються виключно до 18-00 дати завершення голосування (до 18-00 </w:t>
      </w:r>
      <w:r w:rsidR="003F5B0B">
        <w:rPr>
          <w:sz w:val="24"/>
          <w:szCs w:val="24"/>
          <w:lang w:val="uk-UA"/>
        </w:rPr>
        <w:t>19</w:t>
      </w:r>
      <w:r w:rsidRPr="00834BB5">
        <w:rPr>
          <w:sz w:val="24"/>
          <w:szCs w:val="24"/>
          <w:lang w:val="uk-UA"/>
        </w:rPr>
        <w:t xml:space="preserve"> </w:t>
      </w:r>
      <w:r w:rsidR="003F5B0B">
        <w:rPr>
          <w:sz w:val="24"/>
          <w:szCs w:val="24"/>
          <w:lang w:val="uk-UA"/>
        </w:rPr>
        <w:t>груд</w:t>
      </w:r>
      <w:r w:rsidRPr="00834BB5">
        <w:rPr>
          <w:sz w:val="24"/>
          <w:szCs w:val="24"/>
          <w:lang w:val="uk-UA"/>
        </w:rPr>
        <w:t>ня 2023 року).</w:t>
      </w:r>
    </w:p>
    <w:p w:rsidR="00834BB5" w:rsidRPr="00834BB5" w:rsidRDefault="00834BB5" w:rsidP="00834BB5">
      <w:pPr>
        <w:ind w:firstLine="567"/>
        <w:jc w:val="both"/>
        <w:rPr>
          <w:sz w:val="24"/>
          <w:szCs w:val="24"/>
          <w:lang w:val="uk-UA"/>
        </w:rPr>
      </w:pPr>
      <w:r w:rsidRPr="00834BB5">
        <w:rPr>
          <w:sz w:val="24"/>
          <w:szCs w:val="24"/>
          <w:lang w:val="uk-UA"/>
        </w:rPr>
        <w:t>Дата і час початку та завершення надсилання до депозитарної установи бюлетенів для голосування :</w:t>
      </w:r>
    </w:p>
    <w:p w:rsidR="00834BB5" w:rsidRPr="00834BB5" w:rsidRDefault="00834BB5" w:rsidP="00834BB5">
      <w:pPr>
        <w:ind w:firstLine="567"/>
        <w:jc w:val="both"/>
        <w:rPr>
          <w:sz w:val="24"/>
          <w:szCs w:val="24"/>
          <w:lang w:val="uk-UA"/>
        </w:rPr>
      </w:pPr>
      <w:r w:rsidRPr="00834BB5">
        <w:rPr>
          <w:sz w:val="24"/>
          <w:szCs w:val="24"/>
          <w:lang w:val="uk-UA"/>
        </w:rPr>
        <w:t xml:space="preserve">З 11-00 </w:t>
      </w:r>
      <w:r w:rsidR="00D26960">
        <w:rPr>
          <w:sz w:val="24"/>
          <w:szCs w:val="24"/>
          <w:lang w:val="uk-UA"/>
        </w:rPr>
        <w:t>0</w:t>
      </w:r>
      <w:r w:rsidRPr="00834BB5">
        <w:rPr>
          <w:sz w:val="24"/>
          <w:szCs w:val="24"/>
          <w:lang w:val="uk-UA"/>
        </w:rPr>
        <w:t xml:space="preserve">8 </w:t>
      </w:r>
      <w:r w:rsidR="00D26960">
        <w:rPr>
          <w:sz w:val="24"/>
          <w:szCs w:val="24"/>
          <w:lang w:val="uk-UA"/>
        </w:rPr>
        <w:t>груд</w:t>
      </w:r>
      <w:r w:rsidRPr="00834BB5">
        <w:rPr>
          <w:sz w:val="24"/>
          <w:szCs w:val="24"/>
          <w:lang w:val="uk-UA"/>
        </w:rPr>
        <w:t xml:space="preserve">ня 2023 року до 18-00 </w:t>
      </w:r>
      <w:r w:rsidR="00D26960">
        <w:rPr>
          <w:sz w:val="24"/>
          <w:szCs w:val="24"/>
          <w:lang w:val="uk-UA"/>
        </w:rPr>
        <w:t>19</w:t>
      </w:r>
      <w:r w:rsidRPr="00834BB5">
        <w:rPr>
          <w:sz w:val="24"/>
          <w:szCs w:val="24"/>
          <w:lang w:val="uk-UA"/>
        </w:rPr>
        <w:t xml:space="preserve"> </w:t>
      </w:r>
      <w:r w:rsidR="00D26960">
        <w:rPr>
          <w:sz w:val="24"/>
          <w:szCs w:val="24"/>
          <w:lang w:val="uk-UA"/>
        </w:rPr>
        <w:t>груд</w:t>
      </w:r>
      <w:r w:rsidRPr="00834BB5">
        <w:rPr>
          <w:sz w:val="24"/>
          <w:szCs w:val="24"/>
          <w:lang w:val="uk-UA"/>
        </w:rPr>
        <w:t>ня 2023 року – бюлетеню для голосування (щодо інших питань порядку денного, к</w:t>
      </w:r>
      <w:r w:rsidR="00D26960">
        <w:rPr>
          <w:sz w:val="24"/>
          <w:szCs w:val="24"/>
          <w:lang w:val="uk-UA"/>
        </w:rPr>
        <w:t>рім обрання органів товариства).</w:t>
      </w:r>
    </w:p>
    <w:p w:rsidR="00834BB5" w:rsidRPr="00B16B3C" w:rsidRDefault="00834BB5" w:rsidP="00505040">
      <w:pPr>
        <w:ind w:firstLine="567"/>
        <w:jc w:val="both"/>
        <w:rPr>
          <w:sz w:val="24"/>
          <w:szCs w:val="24"/>
          <w:lang w:val="uk-UA"/>
        </w:rPr>
      </w:pPr>
    </w:p>
    <w:p w:rsidR="00B16B3C" w:rsidRDefault="00E90AD8" w:rsidP="00B16B3C">
      <w:pPr>
        <w:ind w:firstLine="567"/>
        <w:jc w:val="both"/>
        <w:rPr>
          <w:sz w:val="24"/>
          <w:szCs w:val="24"/>
          <w:lang w:val="uk-UA"/>
        </w:rPr>
      </w:pPr>
      <w:r w:rsidRPr="00E90AD8">
        <w:rPr>
          <w:sz w:val="24"/>
          <w:szCs w:val="24"/>
          <w:lang w:val="uk-UA"/>
        </w:rPr>
        <w:t>ПрАТ «Компанія Київенергохолдинг»</w:t>
      </w:r>
      <w:r w:rsidR="00B16B3C" w:rsidRPr="00B16B3C">
        <w:rPr>
          <w:sz w:val="24"/>
          <w:szCs w:val="24"/>
          <w:lang w:val="uk-UA"/>
        </w:rPr>
        <w:t xml:space="preserve">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p w:rsidR="003F5756" w:rsidRDefault="003F5756" w:rsidP="00B16B3C">
      <w:pPr>
        <w:ind w:firstLine="567"/>
        <w:jc w:val="both"/>
        <w:rPr>
          <w:sz w:val="24"/>
          <w:szCs w:val="24"/>
          <w:lang w:val="uk-UA"/>
        </w:rPr>
      </w:pPr>
    </w:p>
    <w:p w:rsidR="003F5756" w:rsidRPr="003F5756" w:rsidRDefault="003F5756" w:rsidP="003F5756">
      <w:pPr>
        <w:ind w:firstLine="567"/>
        <w:jc w:val="both"/>
        <w:rPr>
          <w:sz w:val="24"/>
          <w:szCs w:val="24"/>
          <w:lang w:val="uk-UA"/>
        </w:rPr>
      </w:pPr>
      <w:r w:rsidRPr="003F5756">
        <w:rPr>
          <w:sz w:val="24"/>
          <w:szCs w:val="24"/>
          <w:lang w:val="uk-UA"/>
        </w:rPr>
        <w:t xml:space="preserve">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 Товариства, </w:t>
      </w:r>
      <w:r>
        <w:rPr>
          <w:sz w:val="24"/>
          <w:szCs w:val="24"/>
          <w:lang w:val="uk-UA"/>
        </w:rPr>
        <w:t>(станом на 13</w:t>
      </w:r>
      <w:r w:rsidRPr="003F5756">
        <w:rPr>
          <w:sz w:val="24"/>
          <w:szCs w:val="24"/>
          <w:lang w:val="uk-UA"/>
        </w:rPr>
        <w:t>.</w:t>
      </w:r>
      <w:r>
        <w:rPr>
          <w:sz w:val="24"/>
          <w:szCs w:val="24"/>
          <w:lang w:val="uk-UA"/>
        </w:rPr>
        <w:t>11</w:t>
      </w:r>
      <w:r w:rsidRPr="003F5756">
        <w:rPr>
          <w:sz w:val="24"/>
          <w:szCs w:val="24"/>
          <w:lang w:val="uk-UA"/>
        </w:rPr>
        <w:t>.2023</w:t>
      </w:r>
      <w:r>
        <w:rPr>
          <w:sz w:val="24"/>
          <w:szCs w:val="24"/>
          <w:lang w:val="uk-UA"/>
        </w:rPr>
        <w:t>)</w:t>
      </w:r>
      <w:r w:rsidRPr="003F5756">
        <w:rPr>
          <w:sz w:val="24"/>
          <w:szCs w:val="24"/>
          <w:lang w:val="uk-UA"/>
        </w:rPr>
        <w:t>:</w:t>
      </w:r>
    </w:p>
    <w:p w:rsidR="003F5756" w:rsidRPr="003F5756" w:rsidRDefault="003F5756" w:rsidP="003F5756">
      <w:pPr>
        <w:ind w:firstLine="567"/>
        <w:jc w:val="both"/>
        <w:rPr>
          <w:sz w:val="24"/>
          <w:szCs w:val="24"/>
          <w:lang w:val="uk-UA"/>
        </w:rPr>
      </w:pPr>
      <w:r w:rsidRPr="003F5756">
        <w:rPr>
          <w:sz w:val="24"/>
          <w:szCs w:val="24"/>
          <w:lang w:val="uk-UA"/>
        </w:rPr>
        <w:t>-</w:t>
      </w:r>
      <w:r w:rsidRPr="003F5756">
        <w:rPr>
          <w:sz w:val="24"/>
          <w:szCs w:val="24"/>
          <w:lang w:val="uk-UA"/>
        </w:rPr>
        <w:tab/>
        <w:t>1 509 049 384 загальна кількість акцій;</w:t>
      </w:r>
    </w:p>
    <w:p w:rsidR="00F554C7" w:rsidRPr="002C588B" w:rsidRDefault="003F5756" w:rsidP="003F5756">
      <w:pPr>
        <w:ind w:firstLine="567"/>
        <w:jc w:val="both"/>
        <w:rPr>
          <w:sz w:val="24"/>
          <w:szCs w:val="24"/>
          <w:lang w:val="uk-UA"/>
        </w:rPr>
      </w:pPr>
      <w:r w:rsidRPr="003F5756">
        <w:rPr>
          <w:sz w:val="24"/>
          <w:szCs w:val="24"/>
          <w:lang w:val="uk-UA"/>
        </w:rPr>
        <w:t>-</w:t>
      </w:r>
      <w:r w:rsidRPr="003F5756">
        <w:rPr>
          <w:sz w:val="24"/>
          <w:szCs w:val="24"/>
          <w:lang w:val="uk-UA"/>
        </w:rPr>
        <w:tab/>
        <w:t>1 509 049 384 кількість голосуючих акцій.</w:t>
      </w:r>
      <w:r w:rsidR="00F554C7" w:rsidRPr="002C588B">
        <w:rPr>
          <w:b/>
          <w:sz w:val="24"/>
          <w:szCs w:val="24"/>
          <w:lang w:val="uk-UA" w:eastAsia="ar-SA"/>
        </w:rPr>
        <w:t xml:space="preserve">      </w:t>
      </w:r>
    </w:p>
    <w:p w:rsidR="00F554C7" w:rsidRDefault="00F554C7" w:rsidP="00F554C7">
      <w:pPr>
        <w:jc w:val="both"/>
        <w:rPr>
          <w:sz w:val="24"/>
          <w:szCs w:val="24"/>
          <w:lang w:val="uk-UA"/>
        </w:rPr>
      </w:pPr>
    </w:p>
    <w:p w:rsidR="00DD4903" w:rsidRPr="002C588B" w:rsidRDefault="00DD4903" w:rsidP="00F554C7">
      <w:pPr>
        <w:jc w:val="both"/>
        <w:rPr>
          <w:sz w:val="24"/>
          <w:szCs w:val="24"/>
          <w:lang w:val="uk-UA"/>
        </w:rPr>
      </w:pPr>
    </w:p>
    <w:sectPr w:rsidR="00DD4903" w:rsidRPr="002C588B" w:rsidSect="009A25FE">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FA6" w:rsidRDefault="00066FA6" w:rsidP="00B40049">
      <w:r>
        <w:separator/>
      </w:r>
    </w:p>
  </w:endnote>
  <w:endnote w:type="continuationSeparator" w:id="0">
    <w:p w:rsidR="00066FA6" w:rsidRDefault="00066FA6" w:rsidP="00B4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FA6" w:rsidRDefault="00066FA6" w:rsidP="00B40049">
      <w:r>
        <w:separator/>
      </w:r>
    </w:p>
  </w:footnote>
  <w:footnote w:type="continuationSeparator" w:id="0">
    <w:p w:rsidR="00066FA6" w:rsidRDefault="00066FA6" w:rsidP="00B40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728A"/>
    <w:multiLevelType w:val="hybridMultilevel"/>
    <w:tmpl w:val="6DB2B684"/>
    <w:lvl w:ilvl="0" w:tplc="1F0A0432">
      <w:numFmt w:val="bullet"/>
      <w:lvlText w:val="-"/>
      <w:lvlJc w:val="left"/>
      <w:pPr>
        <w:ind w:left="644" w:hanging="360"/>
      </w:pPr>
      <w:rPr>
        <w:rFonts w:ascii="Times New Roman" w:eastAsiaTheme="minorHAnsi"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
    <w:nsid w:val="04E20B3D"/>
    <w:multiLevelType w:val="hybridMultilevel"/>
    <w:tmpl w:val="B028A574"/>
    <w:lvl w:ilvl="0" w:tplc="3CA05156">
      <w:numFmt w:val="bullet"/>
      <w:lvlText w:val="-"/>
      <w:lvlJc w:val="left"/>
      <w:pPr>
        <w:tabs>
          <w:tab w:val="num" w:pos="723"/>
        </w:tabs>
        <w:ind w:left="723" w:hanging="360"/>
      </w:pPr>
      <w:rPr>
        <w:rFonts w:ascii="Calibri" w:eastAsia="Calibri" w:hAnsi="Calibri" w:cs="Times New Roman" w:hint="default"/>
      </w:rPr>
    </w:lvl>
    <w:lvl w:ilvl="1" w:tplc="04190003">
      <w:start w:val="1"/>
      <w:numFmt w:val="bullet"/>
      <w:lvlText w:val="o"/>
      <w:lvlJc w:val="left"/>
      <w:pPr>
        <w:tabs>
          <w:tab w:val="num" w:pos="1443"/>
        </w:tabs>
        <w:ind w:left="1443" w:hanging="360"/>
      </w:pPr>
      <w:rPr>
        <w:rFonts w:ascii="Courier New" w:hAnsi="Courier New" w:cs="Courier New" w:hint="default"/>
      </w:rPr>
    </w:lvl>
    <w:lvl w:ilvl="2" w:tplc="04190005">
      <w:start w:val="1"/>
      <w:numFmt w:val="bullet"/>
      <w:lvlText w:val=""/>
      <w:lvlJc w:val="left"/>
      <w:pPr>
        <w:tabs>
          <w:tab w:val="num" w:pos="2163"/>
        </w:tabs>
        <w:ind w:left="2163" w:hanging="360"/>
      </w:pPr>
      <w:rPr>
        <w:rFonts w:ascii="Wingdings" w:hAnsi="Wingdings" w:hint="default"/>
      </w:rPr>
    </w:lvl>
    <w:lvl w:ilvl="3" w:tplc="04190001">
      <w:start w:val="1"/>
      <w:numFmt w:val="bullet"/>
      <w:lvlText w:val=""/>
      <w:lvlJc w:val="left"/>
      <w:pPr>
        <w:tabs>
          <w:tab w:val="num" w:pos="2883"/>
        </w:tabs>
        <w:ind w:left="2883" w:hanging="360"/>
      </w:pPr>
      <w:rPr>
        <w:rFonts w:ascii="Symbol" w:hAnsi="Symbol" w:hint="default"/>
      </w:rPr>
    </w:lvl>
    <w:lvl w:ilvl="4" w:tplc="04190003">
      <w:start w:val="1"/>
      <w:numFmt w:val="bullet"/>
      <w:lvlText w:val="o"/>
      <w:lvlJc w:val="left"/>
      <w:pPr>
        <w:tabs>
          <w:tab w:val="num" w:pos="3603"/>
        </w:tabs>
        <w:ind w:left="3603" w:hanging="360"/>
      </w:pPr>
      <w:rPr>
        <w:rFonts w:ascii="Courier New" w:hAnsi="Courier New" w:cs="Courier New" w:hint="default"/>
      </w:rPr>
    </w:lvl>
    <w:lvl w:ilvl="5" w:tplc="04190005">
      <w:start w:val="1"/>
      <w:numFmt w:val="bullet"/>
      <w:lvlText w:val=""/>
      <w:lvlJc w:val="left"/>
      <w:pPr>
        <w:tabs>
          <w:tab w:val="num" w:pos="4323"/>
        </w:tabs>
        <w:ind w:left="4323" w:hanging="360"/>
      </w:pPr>
      <w:rPr>
        <w:rFonts w:ascii="Wingdings" w:hAnsi="Wingdings" w:hint="default"/>
      </w:rPr>
    </w:lvl>
    <w:lvl w:ilvl="6" w:tplc="04190001">
      <w:start w:val="1"/>
      <w:numFmt w:val="bullet"/>
      <w:lvlText w:val=""/>
      <w:lvlJc w:val="left"/>
      <w:pPr>
        <w:tabs>
          <w:tab w:val="num" w:pos="5043"/>
        </w:tabs>
        <w:ind w:left="5043" w:hanging="360"/>
      </w:pPr>
      <w:rPr>
        <w:rFonts w:ascii="Symbol" w:hAnsi="Symbol" w:hint="default"/>
      </w:rPr>
    </w:lvl>
    <w:lvl w:ilvl="7" w:tplc="04190003">
      <w:start w:val="1"/>
      <w:numFmt w:val="bullet"/>
      <w:lvlText w:val="o"/>
      <w:lvlJc w:val="left"/>
      <w:pPr>
        <w:tabs>
          <w:tab w:val="num" w:pos="5763"/>
        </w:tabs>
        <w:ind w:left="5763" w:hanging="360"/>
      </w:pPr>
      <w:rPr>
        <w:rFonts w:ascii="Courier New" w:hAnsi="Courier New" w:cs="Courier New" w:hint="default"/>
      </w:rPr>
    </w:lvl>
    <w:lvl w:ilvl="8" w:tplc="04190005">
      <w:start w:val="1"/>
      <w:numFmt w:val="bullet"/>
      <w:lvlText w:val=""/>
      <w:lvlJc w:val="left"/>
      <w:pPr>
        <w:tabs>
          <w:tab w:val="num" w:pos="6483"/>
        </w:tabs>
        <w:ind w:left="6483" w:hanging="360"/>
      </w:pPr>
      <w:rPr>
        <w:rFonts w:ascii="Wingdings" w:hAnsi="Wingdings" w:hint="default"/>
      </w:rPr>
    </w:lvl>
  </w:abstractNum>
  <w:abstractNum w:abstractNumId="2">
    <w:nsid w:val="0BB7247C"/>
    <w:multiLevelType w:val="hybridMultilevel"/>
    <w:tmpl w:val="47201F5A"/>
    <w:lvl w:ilvl="0" w:tplc="ED36B1B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14CF0199"/>
    <w:multiLevelType w:val="hybridMultilevel"/>
    <w:tmpl w:val="03E4BDE8"/>
    <w:lvl w:ilvl="0" w:tplc="12CC6E5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B434AB"/>
    <w:multiLevelType w:val="multilevel"/>
    <w:tmpl w:val="9C2A81A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A803CE9"/>
    <w:multiLevelType w:val="multilevel"/>
    <w:tmpl w:val="1AD0E9D8"/>
    <w:lvl w:ilvl="0">
      <w:start w:val="3"/>
      <w:numFmt w:val="decimal"/>
      <w:lvlText w:val="%1."/>
      <w:lvlJc w:val="left"/>
      <w:pPr>
        <w:tabs>
          <w:tab w:val="num" w:pos="420"/>
        </w:tabs>
        <w:ind w:left="420" w:hanging="420"/>
      </w:pPr>
      <w:rPr>
        <w:color w:val="FFFFFF"/>
      </w:rPr>
    </w:lvl>
    <w:lvl w:ilvl="1">
      <w:start w:val="1"/>
      <w:numFmt w:val="decimal"/>
      <w:lvlText w:val="%2."/>
      <w:lvlJc w:val="left"/>
      <w:pPr>
        <w:tabs>
          <w:tab w:val="num" w:pos="1430"/>
        </w:tabs>
        <w:ind w:left="1430" w:hanging="720"/>
      </w:pPr>
      <w:rPr>
        <w:rFonts w:ascii="Times New Roman" w:eastAsia="Times New Roman" w:hAnsi="Times New Roman" w:cs="Times New Roman"/>
        <w:b/>
      </w:rPr>
    </w:lvl>
    <w:lvl w:ilvl="2">
      <w:start w:val="1"/>
      <w:numFmt w:val="decimal"/>
      <w:lvlText w:val="%1.%2.%3."/>
      <w:lvlJc w:val="left"/>
      <w:pPr>
        <w:tabs>
          <w:tab w:val="num" w:pos="1800"/>
        </w:tabs>
        <w:ind w:left="1800" w:hanging="1080"/>
      </w:pPr>
      <w:rPr>
        <w:b/>
        <w:strike w:val="0"/>
        <w:dstrike w:val="0"/>
        <w:u w:val="none"/>
        <w:effect w:val="none"/>
      </w:r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6">
    <w:nsid w:val="2CEC10BB"/>
    <w:multiLevelType w:val="hybridMultilevel"/>
    <w:tmpl w:val="74AC45AE"/>
    <w:lvl w:ilvl="0" w:tplc="4C863EDC">
      <w:start w:val="1"/>
      <w:numFmt w:val="decimal"/>
      <w:lvlText w:val="%1."/>
      <w:lvlJc w:val="left"/>
      <w:pPr>
        <w:tabs>
          <w:tab w:val="num" w:pos="720"/>
        </w:tabs>
        <w:ind w:left="720" w:hanging="360"/>
      </w:pPr>
      <w:rPr>
        <w:b/>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7EF613FA">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1550D93"/>
    <w:multiLevelType w:val="hybridMultilevel"/>
    <w:tmpl w:val="C3447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324EF1"/>
    <w:multiLevelType w:val="hybridMultilevel"/>
    <w:tmpl w:val="21563F40"/>
    <w:lvl w:ilvl="0" w:tplc="E2A699C8">
      <w:numFmt w:val="bullet"/>
      <w:lvlText w:val="-"/>
      <w:lvlJc w:val="left"/>
      <w:pPr>
        <w:ind w:left="720" w:hanging="360"/>
      </w:pPr>
      <w:rPr>
        <w:rFonts w:ascii="Times New Roman" w:eastAsiaTheme="minorHAnsi" w:hAnsi="Times New Roman" w:cs="Times New Roman" w:hint="default"/>
        <w:b w:val="0"/>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D755770"/>
    <w:multiLevelType w:val="hybridMultilevel"/>
    <w:tmpl w:val="288A87AA"/>
    <w:lvl w:ilvl="0" w:tplc="32983DA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548E1AFC"/>
    <w:multiLevelType w:val="hybridMultilevel"/>
    <w:tmpl w:val="5FD4B6C2"/>
    <w:lvl w:ilvl="0" w:tplc="A1B64546">
      <w:start w:val="1"/>
      <w:numFmt w:val="decimal"/>
      <w:lvlText w:val="%1."/>
      <w:lvlJc w:val="left"/>
      <w:pPr>
        <w:tabs>
          <w:tab w:val="num" w:pos="1774"/>
        </w:tabs>
        <w:ind w:left="1774" w:hanging="1065"/>
      </w:pPr>
      <w:rPr>
        <w:rFonts w:hint="default"/>
      </w:rPr>
    </w:lvl>
    <w:lvl w:ilvl="1" w:tplc="40349050">
      <w:start w:val="4"/>
      <w:numFmt w:val="bullet"/>
      <w:lvlText w:val="-"/>
      <w:lvlJc w:val="left"/>
      <w:pPr>
        <w:tabs>
          <w:tab w:val="num" w:pos="2299"/>
        </w:tabs>
        <w:ind w:left="2299" w:hanging="87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A4E3860"/>
    <w:multiLevelType w:val="singleLevel"/>
    <w:tmpl w:val="5D26EA0E"/>
    <w:lvl w:ilvl="0">
      <w:start w:val="1"/>
      <w:numFmt w:val="decimal"/>
      <w:lvlText w:val="%1."/>
      <w:lvlJc w:val="left"/>
      <w:pPr>
        <w:tabs>
          <w:tab w:val="num" w:pos="360"/>
        </w:tabs>
        <w:ind w:left="360" w:hanging="360"/>
      </w:pPr>
      <w:rPr>
        <w:b/>
      </w:rPr>
    </w:lvl>
  </w:abstractNum>
  <w:num w:numId="1">
    <w:abstractNumId w:val="11"/>
  </w:num>
  <w:num w:numId="2">
    <w:abstractNumId w:val="3"/>
  </w:num>
  <w:num w:numId="3">
    <w:abstractNumId w:val="0"/>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0"/>
  </w:num>
  <w:num w:numId="10">
    <w:abstractNumId w:val="9"/>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89C"/>
    <w:rsid w:val="00003C11"/>
    <w:rsid w:val="0000515C"/>
    <w:rsid w:val="00021876"/>
    <w:rsid w:val="000346DD"/>
    <w:rsid w:val="00043AF0"/>
    <w:rsid w:val="000441D4"/>
    <w:rsid w:val="00052672"/>
    <w:rsid w:val="00064F92"/>
    <w:rsid w:val="00066FA6"/>
    <w:rsid w:val="00084CBA"/>
    <w:rsid w:val="00085B3B"/>
    <w:rsid w:val="00090804"/>
    <w:rsid w:val="00096D47"/>
    <w:rsid w:val="000A15B9"/>
    <w:rsid w:val="000A25AC"/>
    <w:rsid w:val="000B605C"/>
    <w:rsid w:val="000B701B"/>
    <w:rsid w:val="000C475B"/>
    <w:rsid w:val="000C4774"/>
    <w:rsid w:val="000C6A47"/>
    <w:rsid w:val="000C7ED5"/>
    <w:rsid w:val="000D1EFF"/>
    <w:rsid w:val="000F1E80"/>
    <w:rsid w:val="000F41EF"/>
    <w:rsid w:val="001056B9"/>
    <w:rsid w:val="00106C7A"/>
    <w:rsid w:val="00120D52"/>
    <w:rsid w:val="001235DC"/>
    <w:rsid w:val="00136303"/>
    <w:rsid w:val="0014372E"/>
    <w:rsid w:val="0015185F"/>
    <w:rsid w:val="00154160"/>
    <w:rsid w:val="0015667B"/>
    <w:rsid w:val="0016658D"/>
    <w:rsid w:val="00172BE7"/>
    <w:rsid w:val="0018401E"/>
    <w:rsid w:val="00186A23"/>
    <w:rsid w:val="00190C2B"/>
    <w:rsid w:val="001942FB"/>
    <w:rsid w:val="00196EDB"/>
    <w:rsid w:val="001A14CA"/>
    <w:rsid w:val="001A5D8B"/>
    <w:rsid w:val="001C6181"/>
    <w:rsid w:val="001D5291"/>
    <w:rsid w:val="001E04E7"/>
    <w:rsid w:val="001E1FAD"/>
    <w:rsid w:val="001F189C"/>
    <w:rsid w:val="001F5753"/>
    <w:rsid w:val="00212587"/>
    <w:rsid w:val="0021772F"/>
    <w:rsid w:val="00220525"/>
    <w:rsid w:val="00233351"/>
    <w:rsid w:val="00237DEB"/>
    <w:rsid w:val="0024082E"/>
    <w:rsid w:val="00243BD5"/>
    <w:rsid w:val="00244DD3"/>
    <w:rsid w:val="00250226"/>
    <w:rsid w:val="00253E79"/>
    <w:rsid w:val="0025728C"/>
    <w:rsid w:val="002574E0"/>
    <w:rsid w:val="00272C2A"/>
    <w:rsid w:val="0027452F"/>
    <w:rsid w:val="0027563B"/>
    <w:rsid w:val="00293490"/>
    <w:rsid w:val="0029445B"/>
    <w:rsid w:val="002B252E"/>
    <w:rsid w:val="002C588B"/>
    <w:rsid w:val="002C5DBB"/>
    <w:rsid w:val="002D04EC"/>
    <w:rsid w:val="002D5BBB"/>
    <w:rsid w:val="002D7C1E"/>
    <w:rsid w:val="0031713E"/>
    <w:rsid w:val="0033089C"/>
    <w:rsid w:val="00332C99"/>
    <w:rsid w:val="00334918"/>
    <w:rsid w:val="00335469"/>
    <w:rsid w:val="00335E85"/>
    <w:rsid w:val="003366C7"/>
    <w:rsid w:val="00341FB8"/>
    <w:rsid w:val="00347A34"/>
    <w:rsid w:val="0035022A"/>
    <w:rsid w:val="0035127F"/>
    <w:rsid w:val="003540CA"/>
    <w:rsid w:val="00361D52"/>
    <w:rsid w:val="00370E4E"/>
    <w:rsid w:val="00373502"/>
    <w:rsid w:val="00381780"/>
    <w:rsid w:val="003901CC"/>
    <w:rsid w:val="00397D82"/>
    <w:rsid w:val="003A38A4"/>
    <w:rsid w:val="003A761C"/>
    <w:rsid w:val="003A78C3"/>
    <w:rsid w:val="003F06FA"/>
    <w:rsid w:val="003F2CB2"/>
    <w:rsid w:val="003F5756"/>
    <w:rsid w:val="003F5B0B"/>
    <w:rsid w:val="004017B9"/>
    <w:rsid w:val="0040621A"/>
    <w:rsid w:val="004126DC"/>
    <w:rsid w:val="004146E6"/>
    <w:rsid w:val="00427C4F"/>
    <w:rsid w:val="00430A17"/>
    <w:rsid w:val="0043206E"/>
    <w:rsid w:val="0043564C"/>
    <w:rsid w:val="0045305E"/>
    <w:rsid w:val="004610C6"/>
    <w:rsid w:val="0047016F"/>
    <w:rsid w:val="00480598"/>
    <w:rsid w:val="004876D4"/>
    <w:rsid w:val="004877F3"/>
    <w:rsid w:val="00494A9A"/>
    <w:rsid w:val="004976C7"/>
    <w:rsid w:val="00497B7E"/>
    <w:rsid w:val="004B36AF"/>
    <w:rsid w:val="004B6C1B"/>
    <w:rsid w:val="004B7C45"/>
    <w:rsid w:val="004D2DB0"/>
    <w:rsid w:val="004F1C1E"/>
    <w:rsid w:val="004F4D4E"/>
    <w:rsid w:val="004F6B3E"/>
    <w:rsid w:val="005037E0"/>
    <w:rsid w:val="00505040"/>
    <w:rsid w:val="0051496F"/>
    <w:rsid w:val="00521A14"/>
    <w:rsid w:val="0052534A"/>
    <w:rsid w:val="005364C9"/>
    <w:rsid w:val="00553395"/>
    <w:rsid w:val="005735FF"/>
    <w:rsid w:val="00590E94"/>
    <w:rsid w:val="005975AD"/>
    <w:rsid w:val="005A2FDB"/>
    <w:rsid w:val="005A3335"/>
    <w:rsid w:val="005C13EA"/>
    <w:rsid w:val="005C1F36"/>
    <w:rsid w:val="005C2445"/>
    <w:rsid w:val="005C42D5"/>
    <w:rsid w:val="005D6388"/>
    <w:rsid w:val="00614200"/>
    <w:rsid w:val="0062221F"/>
    <w:rsid w:val="00622856"/>
    <w:rsid w:val="006319CB"/>
    <w:rsid w:val="00635643"/>
    <w:rsid w:val="00645F2A"/>
    <w:rsid w:val="00651D63"/>
    <w:rsid w:val="00684735"/>
    <w:rsid w:val="006910F5"/>
    <w:rsid w:val="006A69AD"/>
    <w:rsid w:val="006B4D65"/>
    <w:rsid w:val="006C3964"/>
    <w:rsid w:val="006C3CCE"/>
    <w:rsid w:val="006D00AD"/>
    <w:rsid w:val="006E27ED"/>
    <w:rsid w:val="006F17C2"/>
    <w:rsid w:val="006F4EEA"/>
    <w:rsid w:val="006F7ADF"/>
    <w:rsid w:val="00702F8B"/>
    <w:rsid w:val="00705FC3"/>
    <w:rsid w:val="007127B0"/>
    <w:rsid w:val="0072460A"/>
    <w:rsid w:val="00726E64"/>
    <w:rsid w:val="00742A5E"/>
    <w:rsid w:val="007519E5"/>
    <w:rsid w:val="00773A6A"/>
    <w:rsid w:val="00773CCB"/>
    <w:rsid w:val="0079472E"/>
    <w:rsid w:val="00796996"/>
    <w:rsid w:val="00797FAA"/>
    <w:rsid w:val="007A6029"/>
    <w:rsid w:val="007E667E"/>
    <w:rsid w:val="00832298"/>
    <w:rsid w:val="008345E0"/>
    <w:rsid w:val="00834BB5"/>
    <w:rsid w:val="008365D3"/>
    <w:rsid w:val="0084008D"/>
    <w:rsid w:val="00847CDB"/>
    <w:rsid w:val="00860327"/>
    <w:rsid w:val="0086058A"/>
    <w:rsid w:val="00860EAF"/>
    <w:rsid w:val="008B6E4B"/>
    <w:rsid w:val="008D2691"/>
    <w:rsid w:val="008D44E4"/>
    <w:rsid w:val="008D7765"/>
    <w:rsid w:val="008F19F7"/>
    <w:rsid w:val="00927643"/>
    <w:rsid w:val="00963BEB"/>
    <w:rsid w:val="0097184D"/>
    <w:rsid w:val="00986570"/>
    <w:rsid w:val="0099316F"/>
    <w:rsid w:val="009A25FE"/>
    <w:rsid w:val="009B09BB"/>
    <w:rsid w:val="009B61E6"/>
    <w:rsid w:val="009C5BC9"/>
    <w:rsid w:val="009E36EC"/>
    <w:rsid w:val="009E4DAB"/>
    <w:rsid w:val="009F4598"/>
    <w:rsid w:val="00A01F8C"/>
    <w:rsid w:val="00A13443"/>
    <w:rsid w:val="00A17A1C"/>
    <w:rsid w:val="00A224C4"/>
    <w:rsid w:val="00A227E7"/>
    <w:rsid w:val="00A23376"/>
    <w:rsid w:val="00A2685D"/>
    <w:rsid w:val="00A43135"/>
    <w:rsid w:val="00A70344"/>
    <w:rsid w:val="00A76313"/>
    <w:rsid w:val="00A855CF"/>
    <w:rsid w:val="00A85D79"/>
    <w:rsid w:val="00A9015B"/>
    <w:rsid w:val="00A90FD7"/>
    <w:rsid w:val="00A92905"/>
    <w:rsid w:val="00AA0E76"/>
    <w:rsid w:val="00AA26B6"/>
    <w:rsid w:val="00AA3E2F"/>
    <w:rsid w:val="00AA63FF"/>
    <w:rsid w:val="00AB6BA0"/>
    <w:rsid w:val="00AB70D2"/>
    <w:rsid w:val="00AC07D5"/>
    <w:rsid w:val="00AC62F9"/>
    <w:rsid w:val="00AD302F"/>
    <w:rsid w:val="00AD3F60"/>
    <w:rsid w:val="00B069DA"/>
    <w:rsid w:val="00B110C9"/>
    <w:rsid w:val="00B16B3C"/>
    <w:rsid w:val="00B22146"/>
    <w:rsid w:val="00B24576"/>
    <w:rsid w:val="00B30411"/>
    <w:rsid w:val="00B31AD5"/>
    <w:rsid w:val="00B330E1"/>
    <w:rsid w:val="00B40049"/>
    <w:rsid w:val="00B435BF"/>
    <w:rsid w:val="00B43C1C"/>
    <w:rsid w:val="00B44208"/>
    <w:rsid w:val="00B5524A"/>
    <w:rsid w:val="00B64CE7"/>
    <w:rsid w:val="00B711A0"/>
    <w:rsid w:val="00B77298"/>
    <w:rsid w:val="00BA71D2"/>
    <w:rsid w:val="00BC2F4B"/>
    <w:rsid w:val="00BC7A04"/>
    <w:rsid w:val="00BE079D"/>
    <w:rsid w:val="00BE5B19"/>
    <w:rsid w:val="00BF45C4"/>
    <w:rsid w:val="00C12008"/>
    <w:rsid w:val="00C13679"/>
    <w:rsid w:val="00C15C69"/>
    <w:rsid w:val="00C22E8D"/>
    <w:rsid w:val="00C30C7D"/>
    <w:rsid w:val="00C40D83"/>
    <w:rsid w:val="00C46C9A"/>
    <w:rsid w:val="00C546CE"/>
    <w:rsid w:val="00C57117"/>
    <w:rsid w:val="00C62443"/>
    <w:rsid w:val="00C700AD"/>
    <w:rsid w:val="00C7175C"/>
    <w:rsid w:val="00C77306"/>
    <w:rsid w:val="00C83529"/>
    <w:rsid w:val="00C92D70"/>
    <w:rsid w:val="00CB7E9A"/>
    <w:rsid w:val="00CC1570"/>
    <w:rsid w:val="00CC621E"/>
    <w:rsid w:val="00CE73FE"/>
    <w:rsid w:val="00D04240"/>
    <w:rsid w:val="00D10517"/>
    <w:rsid w:val="00D11424"/>
    <w:rsid w:val="00D17074"/>
    <w:rsid w:val="00D239F5"/>
    <w:rsid w:val="00D23FBA"/>
    <w:rsid w:val="00D254CA"/>
    <w:rsid w:val="00D26960"/>
    <w:rsid w:val="00D2745E"/>
    <w:rsid w:val="00D3650F"/>
    <w:rsid w:val="00D54435"/>
    <w:rsid w:val="00D64734"/>
    <w:rsid w:val="00D678D0"/>
    <w:rsid w:val="00D67E82"/>
    <w:rsid w:val="00D72F80"/>
    <w:rsid w:val="00D83119"/>
    <w:rsid w:val="00D921C1"/>
    <w:rsid w:val="00D97982"/>
    <w:rsid w:val="00DA200E"/>
    <w:rsid w:val="00DB3EBE"/>
    <w:rsid w:val="00DB7667"/>
    <w:rsid w:val="00DC40C9"/>
    <w:rsid w:val="00DD26BC"/>
    <w:rsid w:val="00DD4903"/>
    <w:rsid w:val="00DD6E9B"/>
    <w:rsid w:val="00DE07E7"/>
    <w:rsid w:val="00DE38AA"/>
    <w:rsid w:val="00DF0175"/>
    <w:rsid w:val="00DF188C"/>
    <w:rsid w:val="00DF3905"/>
    <w:rsid w:val="00DF761B"/>
    <w:rsid w:val="00E169ED"/>
    <w:rsid w:val="00E20412"/>
    <w:rsid w:val="00E24BBB"/>
    <w:rsid w:val="00E30817"/>
    <w:rsid w:val="00E40FA8"/>
    <w:rsid w:val="00E422FA"/>
    <w:rsid w:val="00E51A2F"/>
    <w:rsid w:val="00E602DC"/>
    <w:rsid w:val="00E621C9"/>
    <w:rsid w:val="00E72605"/>
    <w:rsid w:val="00E808A1"/>
    <w:rsid w:val="00E837CF"/>
    <w:rsid w:val="00E858CD"/>
    <w:rsid w:val="00E8682D"/>
    <w:rsid w:val="00E90AD8"/>
    <w:rsid w:val="00E96392"/>
    <w:rsid w:val="00EB2B8E"/>
    <w:rsid w:val="00EB766A"/>
    <w:rsid w:val="00EC27F2"/>
    <w:rsid w:val="00EE0DAE"/>
    <w:rsid w:val="00EE4E80"/>
    <w:rsid w:val="00EE51F7"/>
    <w:rsid w:val="00EE55DD"/>
    <w:rsid w:val="00F01B0B"/>
    <w:rsid w:val="00F02787"/>
    <w:rsid w:val="00F03ED1"/>
    <w:rsid w:val="00F36C76"/>
    <w:rsid w:val="00F43A61"/>
    <w:rsid w:val="00F47887"/>
    <w:rsid w:val="00F515A2"/>
    <w:rsid w:val="00F554C7"/>
    <w:rsid w:val="00F661FB"/>
    <w:rsid w:val="00F80F3F"/>
    <w:rsid w:val="00F844A3"/>
    <w:rsid w:val="00F86309"/>
    <w:rsid w:val="00F968BA"/>
    <w:rsid w:val="00FA5FFD"/>
    <w:rsid w:val="00FB3E69"/>
    <w:rsid w:val="00FB6A83"/>
    <w:rsid w:val="00FC2AF2"/>
    <w:rsid w:val="00FC7BDE"/>
    <w:rsid w:val="00FD1824"/>
    <w:rsid w:val="00FF01BD"/>
    <w:rsid w:val="00FF0251"/>
    <w:rsid w:val="00FF3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7E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E27ED"/>
    <w:pPr>
      <w:keepNext/>
      <w:ind w:left="5670" w:hanging="5670"/>
      <w:outlineLvl w:val="0"/>
    </w:pPr>
    <w:rPr>
      <w:b/>
      <w:sz w:val="24"/>
    </w:rPr>
  </w:style>
  <w:style w:type="paragraph" w:styleId="2">
    <w:name w:val="heading 2"/>
    <w:basedOn w:val="a"/>
    <w:next w:val="a"/>
    <w:link w:val="20"/>
    <w:uiPriority w:val="9"/>
    <w:semiHidden/>
    <w:unhideWhenUsed/>
    <w:qFormat/>
    <w:rsid w:val="002B252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27ED"/>
    <w:rPr>
      <w:rFonts w:ascii="Times New Roman" w:eastAsia="Times New Roman" w:hAnsi="Times New Roman" w:cs="Times New Roman"/>
      <w:b/>
      <w:sz w:val="24"/>
      <w:szCs w:val="20"/>
      <w:lang w:eastAsia="ru-RU"/>
    </w:rPr>
  </w:style>
  <w:style w:type="paragraph" w:styleId="a3">
    <w:name w:val="Body Text"/>
    <w:basedOn w:val="a"/>
    <w:link w:val="a4"/>
    <w:rsid w:val="006E27ED"/>
    <w:rPr>
      <w:sz w:val="24"/>
    </w:rPr>
  </w:style>
  <w:style w:type="character" w:customStyle="1" w:styleId="a4">
    <w:name w:val="Основний текст Знак"/>
    <w:basedOn w:val="a0"/>
    <w:link w:val="a3"/>
    <w:rsid w:val="006E27ED"/>
    <w:rPr>
      <w:rFonts w:ascii="Times New Roman" w:eastAsia="Times New Roman" w:hAnsi="Times New Roman" w:cs="Times New Roman"/>
      <w:sz w:val="24"/>
      <w:szCs w:val="20"/>
      <w:lang w:eastAsia="ru-RU"/>
    </w:rPr>
  </w:style>
  <w:style w:type="paragraph" w:styleId="a5">
    <w:name w:val="No Spacing"/>
    <w:uiPriority w:val="1"/>
    <w:qFormat/>
    <w:rsid w:val="00C40D83"/>
    <w:pPr>
      <w:spacing w:after="0" w:line="240" w:lineRule="auto"/>
    </w:pPr>
  </w:style>
  <w:style w:type="paragraph" w:styleId="HTML">
    <w:name w:val="HTML Preformatted"/>
    <w:basedOn w:val="a"/>
    <w:link w:val="HTML0"/>
    <w:uiPriority w:val="99"/>
    <w:semiHidden/>
    <w:unhideWhenUsed/>
    <w:rsid w:val="00494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semiHidden/>
    <w:rsid w:val="00494A9A"/>
    <w:rPr>
      <w:rFonts w:ascii="Courier New" w:eastAsia="Times New Roman" w:hAnsi="Courier New" w:cs="Courier New"/>
      <w:sz w:val="20"/>
      <w:szCs w:val="20"/>
      <w:lang w:eastAsia="ru-RU"/>
    </w:rPr>
  </w:style>
  <w:style w:type="paragraph" w:styleId="a6">
    <w:name w:val="Normal (Web)"/>
    <w:basedOn w:val="a"/>
    <w:uiPriority w:val="99"/>
    <w:semiHidden/>
    <w:unhideWhenUsed/>
    <w:rsid w:val="00DF3905"/>
    <w:pPr>
      <w:spacing w:before="100" w:beforeAutospacing="1" w:after="100" w:afterAutospacing="1"/>
    </w:pPr>
    <w:rPr>
      <w:sz w:val="24"/>
      <w:szCs w:val="24"/>
      <w:lang w:val="uk-UA" w:eastAsia="uk-UA"/>
    </w:rPr>
  </w:style>
  <w:style w:type="character" w:customStyle="1" w:styleId="apple-converted-space">
    <w:name w:val="apple-converted-space"/>
    <w:basedOn w:val="a0"/>
    <w:rsid w:val="00DF3905"/>
  </w:style>
  <w:style w:type="character" w:styleId="a7">
    <w:name w:val="Strong"/>
    <w:basedOn w:val="a0"/>
    <w:uiPriority w:val="22"/>
    <w:qFormat/>
    <w:rsid w:val="005A3335"/>
    <w:rPr>
      <w:b/>
      <w:bCs/>
    </w:rPr>
  </w:style>
  <w:style w:type="paragraph" w:styleId="a8">
    <w:name w:val="List Paragraph"/>
    <w:basedOn w:val="a"/>
    <w:uiPriority w:val="34"/>
    <w:qFormat/>
    <w:rsid w:val="005A2FDB"/>
    <w:pPr>
      <w:spacing w:after="160" w:line="254" w:lineRule="auto"/>
      <w:ind w:left="720"/>
      <w:contextualSpacing/>
    </w:pPr>
    <w:rPr>
      <w:rFonts w:asciiTheme="minorHAnsi" w:eastAsiaTheme="minorHAnsi" w:hAnsiTheme="minorHAnsi" w:cstheme="minorBidi"/>
      <w:sz w:val="22"/>
      <w:szCs w:val="22"/>
      <w:lang w:val="uk-UA" w:eastAsia="en-US"/>
    </w:rPr>
  </w:style>
  <w:style w:type="table" w:styleId="a9">
    <w:name w:val="Table Grid"/>
    <w:basedOn w:val="a1"/>
    <w:uiPriority w:val="39"/>
    <w:rsid w:val="005A2FDB"/>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0A17"/>
    <w:rPr>
      <w:rFonts w:ascii="Segoe UI" w:hAnsi="Segoe UI" w:cs="Segoe UI"/>
      <w:sz w:val="18"/>
      <w:szCs w:val="18"/>
    </w:rPr>
  </w:style>
  <w:style w:type="character" w:customStyle="1" w:styleId="ab">
    <w:name w:val="Текст у виносці Знак"/>
    <w:basedOn w:val="a0"/>
    <w:link w:val="aa"/>
    <w:uiPriority w:val="99"/>
    <w:semiHidden/>
    <w:rsid w:val="00430A17"/>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2B252E"/>
    <w:rPr>
      <w:rFonts w:asciiTheme="majorHAnsi" w:eastAsiaTheme="majorEastAsia" w:hAnsiTheme="majorHAnsi" w:cstheme="majorBidi"/>
      <w:color w:val="365F91" w:themeColor="accent1" w:themeShade="BF"/>
      <w:sz w:val="26"/>
      <w:szCs w:val="26"/>
      <w:lang w:eastAsia="ru-RU"/>
    </w:rPr>
  </w:style>
  <w:style w:type="character" w:styleId="ac">
    <w:name w:val="Hyperlink"/>
    <w:basedOn w:val="a0"/>
    <w:uiPriority w:val="99"/>
    <w:unhideWhenUsed/>
    <w:rsid w:val="002574E0"/>
    <w:rPr>
      <w:color w:val="0000FF" w:themeColor="hyperlink"/>
      <w:u w:val="single"/>
    </w:rPr>
  </w:style>
  <w:style w:type="paragraph" w:styleId="ad">
    <w:name w:val="header"/>
    <w:basedOn w:val="a"/>
    <w:link w:val="ae"/>
    <w:uiPriority w:val="99"/>
    <w:unhideWhenUsed/>
    <w:rsid w:val="00B40049"/>
    <w:pPr>
      <w:tabs>
        <w:tab w:val="center" w:pos="4677"/>
        <w:tab w:val="right" w:pos="9355"/>
      </w:tabs>
    </w:pPr>
  </w:style>
  <w:style w:type="character" w:customStyle="1" w:styleId="ae">
    <w:name w:val="Верхній колонтитул Знак"/>
    <w:basedOn w:val="a0"/>
    <w:link w:val="ad"/>
    <w:uiPriority w:val="99"/>
    <w:rsid w:val="00B40049"/>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B40049"/>
    <w:pPr>
      <w:tabs>
        <w:tab w:val="center" w:pos="4677"/>
        <w:tab w:val="right" w:pos="9355"/>
      </w:tabs>
    </w:pPr>
  </w:style>
  <w:style w:type="character" w:customStyle="1" w:styleId="af0">
    <w:name w:val="Нижній колонтитул Знак"/>
    <w:basedOn w:val="a0"/>
    <w:link w:val="af"/>
    <w:uiPriority w:val="99"/>
    <w:rsid w:val="00B40049"/>
    <w:rPr>
      <w:rFonts w:ascii="Times New Roman" w:eastAsia="Times New Roman" w:hAnsi="Times New Roman" w:cs="Times New Roman"/>
      <w:sz w:val="20"/>
      <w:szCs w:val="20"/>
      <w:lang w:eastAsia="ru-RU"/>
    </w:rPr>
  </w:style>
  <w:style w:type="character" w:styleId="af1">
    <w:name w:val="annotation reference"/>
    <w:basedOn w:val="a0"/>
    <w:uiPriority w:val="99"/>
    <w:semiHidden/>
    <w:unhideWhenUsed/>
    <w:rsid w:val="00847CDB"/>
    <w:rPr>
      <w:sz w:val="16"/>
      <w:szCs w:val="16"/>
    </w:rPr>
  </w:style>
  <w:style w:type="paragraph" w:styleId="af2">
    <w:name w:val="annotation text"/>
    <w:basedOn w:val="a"/>
    <w:link w:val="af3"/>
    <w:uiPriority w:val="99"/>
    <w:semiHidden/>
    <w:unhideWhenUsed/>
    <w:rsid w:val="00847CDB"/>
  </w:style>
  <w:style w:type="character" w:customStyle="1" w:styleId="af3">
    <w:name w:val="Текст примітки Знак"/>
    <w:basedOn w:val="a0"/>
    <w:link w:val="af2"/>
    <w:uiPriority w:val="99"/>
    <w:semiHidden/>
    <w:rsid w:val="00847CDB"/>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847CDB"/>
    <w:rPr>
      <w:b/>
      <w:bCs/>
    </w:rPr>
  </w:style>
  <w:style w:type="character" w:customStyle="1" w:styleId="af5">
    <w:name w:val="Тема примітки Знак"/>
    <w:basedOn w:val="af3"/>
    <w:link w:val="af4"/>
    <w:uiPriority w:val="99"/>
    <w:semiHidden/>
    <w:rsid w:val="00847CDB"/>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E858CD"/>
    <w:pPr>
      <w:spacing w:after="120" w:line="480" w:lineRule="auto"/>
      <w:ind w:left="283"/>
    </w:pPr>
  </w:style>
  <w:style w:type="character" w:customStyle="1" w:styleId="22">
    <w:name w:val="Основний текст з відступом 2 Знак"/>
    <w:basedOn w:val="a0"/>
    <w:link w:val="21"/>
    <w:uiPriority w:val="99"/>
    <w:semiHidden/>
    <w:rsid w:val="00E858C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7E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E27ED"/>
    <w:pPr>
      <w:keepNext/>
      <w:ind w:left="5670" w:hanging="5670"/>
      <w:outlineLvl w:val="0"/>
    </w:pPr>
    <w:rPr>
      <w:b/>
      <w:sz w:val="24"/>
    </w:rPr>
  </w:style>
  <w:style w:type="paragraph" w:styleId="2">
    <w:name w:val="heading 2"/>
    <w:basedOn w:val="a"/>
    <w:next w:val="a"/>
    <w:link w:val="20"/>
    <w:uiPriority w:val="9"/>
    <w:semiHidden/>
    <w:unhideWhenUsed/>
    <w:qFormat/>
    <w:rsid w:val="002B252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27ED"/>
    <w:rPr>
      <w:rFonts w:ascii="Times New Roman" w:eastAsia="Times New Roman" w:hAnsi="Times New Roman" w:cs="Times New Roman"/>
      <w:b/>
      <w:sz w:val="24"/>
      <w:szCs w:val="20"/>
      <w:lang w:eastAsia="ru-RU"/>
    </w:rPr>
  </w:style>
  <w:style w:type="paragraph" w:styleId="a3">
    <w:name w:val="Body Text"/>
    <w:basedOn w:val="a"/>
    <w:link w:val="a4"/>
    <w:rsid w:val="006E27ED"/>
    <w:rPr>
      <w:sz w:val="24"/>
    </w:rPr>
  </w:style>
  <w:style w:type="character" w:customStyle="1" w:styleId="a4">
    <w:name w:val="Основний текст Знак"/>
    <w:basedOn w:val="a0"/>
    <w:link w:val="a3"/>
    <w:rsid w:val="006E27ED"/>
    <w:rPr>
      <w:rFonts w:ascii="Times New Roman" w:eastAsia="Times New Roman" w:hAnsi="Times New Roman" w:cs="Times New Roman"/>
      <w:sz w:val="24"/>
      <w:szCs w:val="20"/>
      <w:lang w:eastAsia="ru-RU"/>
    </w:rPr>
  </w:style>
  <w:style w:type="paragraph" w:styleId="a5">
    <w:name w:val="No Spacing"/>
    <w:uiPriority w:val="1"/>
    <w:qFormat/>
    <w:rsid w:val="00C40D83"/>
    <w:pPr>
      <w:spacing w:after="0" w:line="240" w:lineRule="auto"/>
    </w:pPr>
  </w:style>
  <w:style w:type="paragraph" w:styleId="HTML">
    <w:name w:val="HTML Preformatted"/>
    <w:basedOn w:val="a"/>
    <w:link w:val="HTML0"/>
    <w:uiPriority w:val="99"/>
    <w:semiHidden/>
    <w:unhideWhenUsed/>
    <w:rsid w:val="00494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semiHidden/>
    <w:rsid w:val="00494A9A"/>
    <w:rPr>
      <w:rFonts w:ascii="Courier New" w:eastAsia="Times New Roman" w:hAnsi="Courier New" w:cs="Courier New"/>
      <w:sz w:val="20"/>
      <w:szCs w:val="20"/>
      <w:lang w:eastAsia="ru-RU"/>
    </w:rPr>
  </w:style>
  <w:style w:type="paragraph" w:styleId="a6">
    <w:name w:val="Normal (Web)"/>
    <w:basedOn w:val="a"/>
    <w:uiPriority w:val="99"/>
    <w:semiHidden/>
    <w:unhideWhenUsed/>
    <w:rsid w:val="00DF3905"/>
    <w:pPr>
      <w:spacing w:before="100" w:beforeAutospacing="1" w:after="100" w:afterAutospacing="1"/>
    </w:pPr>
    <w:rPr>
      <w:sz w:val="24"/>
      <w:szCs w:val="24"/>
      <w:lang w:val="uk-UA" w:eastAsia="uk-UA"/>
    </w:rPr>
  </w:style>
  <w:style w:type="character" w:customStyle="1" w:styleId="apple-converted-space">
    <w:name w:val="apple-converted-space"/>
    <w:basedOn w:val="a0"/>
    <w:rsid w:val="00DF3905"/>
  </w:style>
  <w:style w:type="character" w:styleId="a7">
    <w:name w:val="Strong"/>
    <w:basedOn w:val="a0"/>
    <w:uiPriority w:val="22"/>
    <w:qFormat/>
    <w:rsid w:val="005A3335"/>
    <w:rPr>
      <w:b/>
      <w:bCs/>
    </w:rPr>
  </w:style>
  <w:style w:type="paragraph" w:styleId="a8">
    <w:name w:val="List Paragraph"/>
    <w:basedOn w:val="a"/>
    <w:uiPriority w:val="34"/>
    <w:qFormat/>
    <w:rsid w:val="005A2FDB"/>
    <w:pPr>
      <w:spacing w:after="160" w:line="254" w:lineRule="auto"/>
      <w:ind w:left="720"/>
      <w:contextualSpacing/>
    </w:pPr>
    <w:rPr>
      <w:rFonts w:asciiTheme="minorHAnsi" w:eastAsiaTheme="minorHAnsi" w:hAnsiTheme="minorHAnsi" w:cstheme="minorBidi"/>
      <w:sz w:val="22"/>
      <w:szCs w:val="22"/>
      <w:lang w:val="uk-UA" w:eastAsia="en-US"/>
    </w:rPr>
  </w:style>
  <w:style w:type="table" w:styleId="a9">
    <w:name w:val="Table Grid"/>
    <w:basedOn w:val="a1"/>
    <w:uiPriority w:val="39"/>
    <w:rsid w:val="005A2FDB"/>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0A17"/>
    <w:rPr>
      <w:rFonts w:ascii="Segoe UI" w:hAnsi="Segoe UI" w:cs="Segoe UI"/>
      <w:sz w:val="18"/>
      <w:szCs w:val="18"/>
    </w:rPr>
  </w:style>
  <w:style w:type="character" w:customStyle="1" w:styleId="ab">
    <w:name w:val="Текст у виносці Знак"/>
    <w:basedOn w:val="a0"/>
    <w:link w:val="aa"/>
    <w:uiPriority w:val="99"/>
    <w:semiHidden/>
    <w:rsid w:val="00430A17"/>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2B252E"/>
    <w:rPr>
      <w:rFonts w:asciiTheme="majorHAnsi" w:eastAsiaTheme="majorEastAsia" w:hAnsiTheme="majorHAnsi" w:cstheme="majorBidi"/>
      <w:color w:val="365F91" w:themeColor="accent1" w:themeShade="BF"/>
      <w:sz w:val="26"/>
      <w:szCs w:val="26"/>
      <w:lang w:eastAsia="ru-RU"/>
    </w:rPr>
  </w:style>
  <w:style w:type="character" w:styleId="ac">
    <w:name w:val="Hyperlink"/>
    <w:basedOn w:val="a0"/>
    <w:uiPriority w:val="99"/>
    <w:unhideWhenUsed/>
    <w:rsid w:val="002574E0"/>
    <w:rPr>
      <w:color w:val="0000FF" w:themeColor="hyperlink"/>
      <w:u w:val="single"/>
    </w:rPr>
  </w:style>
  <w:style w:type="paragraph" w:styleId="ad">
    <w:name w:val="header"/>
    <w:basedOn w:val="a"/>
    <w:link w:val="ae"/>
    <w:uiPriority w:val="99"/>
    <w:unhideWhenUsed/>
    <w:rsid w:val="00B40049"/>
    <w:pPr>
      <w:tabs>
        <w:tab w:val="center" w:pos="4677"/>
        <w:tab w:val="right" w:pos="9355"/>
      </w:tabs>
    </w:pPr>
  </w:style>
  <w:style w:type="character" w:customStyle="1" w:styleId="ae">
    <w:name w:val="Верхній колонтитул Знак"/>
    <w:basedOn w:val="a0"/>
    <w:link w:val="ad"/>
    <w:uiPriority w:val="99"/>
    <w:rsid w:val="00B40049"/>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B40049"/>
    <w:pPr>
      <w:tabs>
        <w:tab w:val="center" w:pos="4677"/>
        <w:tab w:val="right" w:pos="9355"/>
      </w:tabs>
    </w:pPr>
  </w:style>
  <w:style w:type="character" w:customStyle="1" w:styleId="af0">
    <w:name w:val="Нижній колонтитул Знак"/>
    <w:basedOn w:val="a0"/>
    <w:link w:val="af"/>
    <w:uiPriority w:val="99"/>
    <w:rsid w:val="00B40049"/>
    <w:rPr>
      <w:rFonts w:ascii="Times New Roman" w:eastAsia="Times New Roman" w:hAnsi="Times New Roman" w:cs="Times New Roman"/>
      <w:sz w:val="20"/>
      <w:szCs w:val="20"/>
      <w:lang w:eastAsia="ru-RU"/>
    </w:rPr>
  </w:style>
  <w:style w:type="character" w:styleId="af1">
    <w:name w:val="annotation reference"/>
    <w:basedOn w:val="a0"/>
    <w:uiPriority w:val="99"/>
    <w:semiHidden/>
    <w:unhideWhenUsed/>
    <w:rsid w:val="00847CDB"/>
    <w:rPr>
      <w:sz w:val="16"/>
      <w:szCs w:val="16"/>
    </w:rPr>
  </w:style>
  <w:style w:type="paragraph" w:styleId="af2">
    <w:name w:val="annotation text"/>
    <w:basedOn w:val="a"/>
    <w:link w:val="af3"/>
    <w:uiPriority w:val="99"/>
    <w:semiHidden/>
    <w:unhideWhenUsed/>
    <w:rsid w:val="00847CDB"/>
  </w:style>
  <w:style w:type="character" w:customStyle="1" w:styleId="af3">
    <w:name w:val="Текст примітки Знак"/>
    <w:basedOn w:val="a0"/>
    <w:link w:val="af2"/>
    <w:uiPriority w:val="99"/>
    <w:semiHidden/>
    <w:rsid w:val="00847CDB"/>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847CDB"/>
    <w:rPr>
      <w:b/>
      <w:bCs/>
    </w:rPr>
  </w:style>
  <w:style w:type="character" w:customStyle="1" w:styleId="af5">
    <w:name w:val="Тема примітки Знак"/>
    <w:basedOn w:val="af3"/>
    <w:link w:val="af4"/>
    <w:uiPriority w:val="99"/>
    <w:semiHidden/>
    <w:rsid w:val="00847CDB"/>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E858CD"/>
    <w:pPr>
      <w:spacing w:after="120" w:line="480" w:lineRule="auto"/>
      <w:ind w:left="283"/>
    </w:pPr>
  </w:style>
  <w:style w:type="character" w:customStyle="1" w:styleId="22">
    <w:name w:val="Основний текст з відступом 2 Знак"/>
    <w:basedOn w:val="a0"/>
    <w:link w:val="21"/>
    <w:uiPriority w:val="99"/>
    <w:semiHidden/>
    <w:rsid w:val="00E858C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8671">
      <w:bodyDiv w:val="1"/>
      <w:marLeft w:val="0"/>
      <w:marRight w:val="0"/>
      <w:marTop w:val="0"/>
      <w:marBottom w:val="0"/>
      <w:divBdr>
        <w:top w:val="none" w:sz="0" w:space="0" w:color="auto"/>
        <w:left w:val="none" w:sz="0" w:space="0" w:color="auto"/>
        <w:bottom w:val="none" w:sz="0" w:space="0" w:color="auto"/>
        <w:right w:val="none" w:sz="0" w:space="0" w:color="auto"/>
      </w:divBdr>
    </w:div>
    <w:div w:id="150173842">
      <w:bodyDiv w:val="1"/>
      <w:marLeft w:val="0"/>
      <w:marRight w:val="0"/>
      <w:marTop w:val="0"/>
      <w:marBottom w:val="0"/>
      <w:divBdr>
        <w:top w:val="none" w:sz="0" w:space="0" w:color="auto"/>
        <w:left w:val="none" w:sz="0" w:space="0" w:color="auto"/>
        <w:bottom w:val="none" w:sz="0" w:space="0" w:color="auto"/>
        <w:right w:val="none" w:sz="0" w:space="0" w:color="auto"/>
      </w:divBdr>
    </w:div>
    <w:div w:id="214126782">
      <w:bodyDiv w:val="1"/>
      <w:marLeft w:val="0"/>
      <w:marRight w:val="0"/>
      <w:marTop w:val="0"/>
      <w:marBottom w:val="0"/>
      <w:divBdr>
        <w:top w:val="none" w:sz="0" w:space="0" w:color="auto"/>
        <w:left w:val="none" w:sz="0" w:space="0" w:color="auto"/>
        <w:bottom w:val="none" w:sz="0" w:space="0" w:color="auto"/>
        <w:right w:val="none" w:sz="0" w:space="0" w:color="auto"/>
      </w:divBdr>
      <w:divsChild>
        <w:div w:id="806162573">
          <w:marLeft w:val="0"/>
          <w:marRight w:val="0"/>
          <w:marTop w:val="100"/>
          <w:marBottom w:val="100"/>
          <w:divBdr>
            <w:top w:val="none" w:sz="0" w:space="0" w:color="auto"/>
            <w:left w:val="none" w:sz="0" w:space="0" w:color="auto"/>
            <w:bottom w:val="none" w:sz="0" w:space="0" w:color="auto"/>
            <w:right w:val="none" w:sz="0" w:space="0" w:color="auto"/>
          </w:divBdr>
          <w:divsChild>
            <w:div w:id="1335650406">
              <w:marLeft w:val="0"/>
              <w:marRight w:val="0"/>
              <w:marTop w:val="0"/>
              <w:marBottom w:val="0"/>
              <w:divBdr>
                <w:top w:val="single" w:sz="4" w:space="3" w:color="DCDCDC"/>
                <w:left w:val="single" w:sz="4" w:space="3" w:color="DCDCDC"/>
                <w:bottom w:val="single" w:sz="4" w:space="0" w:color="DCDCDC"/>
                <w:right w:val="single" w:sz="4" w:space="3" w:color="DCDCDC"/>
              </w:divBdr>
              <w:divsChild>
                <w:div w:id="1238058868">
                  <w:marLeft w:val="0"/>
                  <w:marRight w:val="0"/>
                  <w:marTop w:val="0"/>
                  <w:marBottom w:val="0"/>
                  <w:divBdr>
                    <w:top w:val="none" w:sz="0" w:space="0" w:color="auto"/>
                    <w:left w:val="none" w:sz="0" w:space="0" w:color="auto"/>
                    <w:bottom w:val="none" w:sz="0" w:space="0" w:color="auto"/>
                    <w:right w:val="none" w:sz="0" w:space="0" w:color="auto"/>
                  </w:divBdr>
                  <w:divsChild>
                    <w:div w:id="20471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90197">
      <w:bodyDiv w:val="1"/>
      <w:marLeft w:val="0"/>
      <w:marRight w:val="0"/>
      <w:marTop w:val="0"/>
      <w:marBottom w:val="0"/>
      <w:divBdr>
        <w:top w:val="none" w:sz="0" w:space="0" w:color="auto"/>
        <w:left w:val="none" w:sz="0" w:space="0" w:color="auto"/>
        <w:bottom w:val="none" w:sz="0" w:space="0" w:color="auto"/>
        <w:right w:val="none" w:sz="0" w:space="0" w:color="auto"/>
      </w:divBdr>
      <w:divsChild>
        <w:div w:id="202522222">
          <w:marLeft w:val="0"/>
          <w:marRight w:val="0"/>
          <w:marTop w:val="100"/>
          <w:marBottom w:val="100"/>
          <w:divBdr>
            <w:top w:val="none" w:sz="0" w:space="0" w:color="auto"/>
            <w:left w:val="none" w:sz="0" w:space="0" w:color="auto"/>
            <w:bottom w:val="none" w:sz="0" w:space="0" w:color="auto"/>
            <w:right w:val="none" w:sz="0" w:space="0" w:color="auto"/>
          </w:divBdr>
          <w:divsChild>
            <w:div w:id="1788504862">
              <w:marLeft w:val="0"/>
              <w:marRight w:val="0"/>
              <w:marTop w:val="0"/>
              <w:marBottom w:val="0"/>
              <w:divBdr>
                <w:top w:val="single" w:sz="4" w:space="3" w:color="DCDCDC"/>
                <w:left w:val="single" w:sz="4" w:space="3" w:color="DCDCDC"/>
                <w:bottom w:val="single" w:sz="4" w:space="0" w:color="DCDCDC"/>
                <w:right w:val="single" w:sz="4" w:space="3" w:color="DCDCDC"/>
              </w:divBdr>
              <w:divsChild>
                <w:div w:id="171259784">
                  <w:marLeft w:val="0"/>
                  <w:marRight w:val="0"/>
                  <w:marTop w:val="0"/>
                  <w:marBottom w:val="0"/>
                  <w:divBdr>
                    <w:top w:val="none" w:sz="0" w:space="0" w:color="auto"/>
                    <w:left w:val="none" w:sz="0" w:space="0" w:color="auto"/>
                    <w:bottom w:val="none" w:sz="0" w:space="0" w:color="auto"/>
                    <w:right w:val="none" w:sz="0" w:space="0" w:color="auto"/>
                  </w:divBdr>
                  <w:divsChild>
                    <w:div w:id="9042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8750">
      <w:bodyDiv w:val="1"/>
      <w:marLeft w:val="0"/>
      <w:marRight w:val="0"/>
      <w:marTop w:val="0"/>
      <w:marBottom w:val="0"/>
      <w:divBdr>
        <w:top w:val="none" w:sz="0" w:space="0" w:color="auto"/>
        <w:left w:val="none" w:sz="0" w:space="0" w:color="auto"/>
        <w:bottom w:val="none" w:sz="0" w:space="0" w:color="auto"/>
        <w:right w:val="none" w:sz="0" w:space="0" w:color="auto"/>
      </w:divBdr>
    </w:div>
    <w:div w:id="980691707">
      <w:bodyDiv w:val="1"/>
      <w:marLeft w:val="0"/>
      <w:marRight w:val="0"/>
      <w:marTop w:val="0"/>
      <w:marBottom w:val="0"/>
      <w:divBdr>
        <w:top w:val="none" w:sz="0" w:space="0" w:color="auto"/>
        <w:left w:val="none" w:sz="0" w:space="0" w:color="auto"/>
        <w:bottom w:val="none" w:sz="0" w:space="0" w:color="auto"/>
        <w:right w:val="none" w:sz="0" w:space="0" w:color="auto"/>
      </w:divBdr>
    </w:div>
    <w:div w:id="990672142">
      <w:bodyDiv w:val="1"/>
      <w:marLeft w:val="0"/>
      <w:marRight w:val="0"/>
      <w:marTop w:val="0"/>
      <w:marBottom w:val="0"/>
      <w:divBdr>
        <w:top w:val="none" w:sz="0" w:space="0" w:color="auto"/>
        <w:left w:val="none" w:sz="0" w:space="0" w:color="auto"/>
        <w:bottom w:val="none" w:sz="0" w:space="0" w:color="auto"/>
        <w:right w:val="none" w:sz="0" w:space="0" w:color="auto"/>
      </w:divBdr>
    </w:div>
    <w:div w:id="1216623648">
      <w:bodyDiv w:val="1"/>
      <w:marLeft w:val="0"/>
      <w:marRight w:val="0"/>
      <w:marTop w:val="0"/>
      <w:marBottom w:val="0"/>
      <w:divBdr>
        <w:top w:val="none" w:sz="0" w:space="0" w:color="auto"/>
        <w:left w:val="none" w:sz="0" w:space="0" w:color="auto"/>
        <w:bottom w:val="none" w:sz="0" w:space="0" w:color="auto"/>
        <w:right w:val="none" w:sz="0" w:space="0" w:color="auto"/>
      </w:divBdr>
      <w:divsChild>
        <w:div w:id="1341547796">
          <w:marLeft w:val="0"/>
          <w:marRight w:val="0"/>
          <w:marTop w:val="100"/>
          <w:marBottom w:val="100"/>
          <w:divBdr>
            <w:top w:val="none" w:sz="0" w:space="0" w:color="auto"/>
            <w:left w:val="none" w:sz="0" w:space="0" w:color="auto"/>
            <w:bottom w:val="none" w:sz="0" w:space="0" w:color="auto"/>
            <w:right w:val="none" w:sz="0" w:space="0" w:color="auto"/>
          </w:divBdr>
          <w:divsChild>
            <w:div w:id="943267120">
              <w:marLeft w:val="0"/>
              <w:marRight w:val="0"/>
              <w:marTop w:val="0"/>
              <w:marBottom w:val="0"/>
              <w:divBdr>
                <w:top w:val="single" w:sz="4" w:space="3" w:color="DCDCDC"/>
                <w:left w:val="single" w:sz="4" w:space="3" w:color="DCDCDC"/>
                <w:bottom w:val="single" w:sz="4" w:space="0" w:color="DCDCDC"/>
                <w:right w:val="single" w:sz="4" w:space="3" w:color="DCDCDC"/>
              </w:divBdr>
              <w:divsChild>
                <w:div w:id="663052733">
                  <w:marLeft w:val="0"/>
                  <w:marRight w:val="0"/>
                  <w:marTop w:val="0"/>
                  <w:marBottom w:val="0"/>
                  <w:divBdr>
                    <w:top w:val="none" w:sz="0" w:space="0" w:color="auto"/>
                    <w:left w:val="none" w:sz="0" w:space="0" w:color="auto"/>
                    <w:bottom w:val="none" w:sz="0" w:space="0" w:color="auto"/>
                    <w:right w:val="none" w:sz="0" w:space="0" w:color="auto"/>
                  </w:divBdr>
                  <w:divsChild>
                    <w:div w:id="1967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443129">
      <w:bodyDiv w:val="1"/>
      <w:marLeft w:val="0"/>
      <w:marRight w:val="0"/>
      <w:marTop w:val="0"/>
      <w:marBottom w:val="0"/>
      <w:divBdr>
        <w:top w:val="none" w:sz="0" w:space="0" w:color="auto"/>
        <w:left w:val="none" w:sz="0" w:space="0" w:color="auto"/>
        <w:bottom w:val="none" w:sz="0" w:space="0" w:color="auto"/>
        <w:right w:val="none" w:sz="0" w:space="0" w:color="auto"/>
      </w:divBdr>
    </w:div>
    <w:div w:id="1844125494">
      <w:bodyDiv w:val="1"/>
      <w:marLeft w:val="0"/>
      <w:marRight w:val="0"/>
      <w:marTop w:val="0"/>
      <w:marBottom w:val="0"/>
      <w:divBdr>
        <w:top w:val="none" w:sz="0" w:space="0" w:color="auto"/>
        <w:left w:val="none" w:sz="0" w:space="0" w:color="auto"/>
        <w:bottom w:val="none" w:sz="0" w:space="0" w:color="auto"/>
        <w:right w:val="none" w:sz="0" w:space="0" w:color="auto"/>
      </w:divBdr>
    </w:div>
    <w:div w:id="1873348359">
      <w:bodyDiv w:val="1"/>
      <w:marLeft w:val="0"/>
      <w:marRight w:val="0"/>
      <w:marTop w:val="0"/>
      <w:marBottom w:val="0"/>
      <w:divBdr>
        <w:top w:val="none" w:sz="0" w:space="0" w:color="auto"/>
        <w:left w:val="none" w:sz="0" w:space="0" w:color="auto"/>
        <w:bottom w:val="none" w:sz="0" w:space="0" w:color="auto"/>
        <w:right w:val="none" w:sz="0" w:space="0" w:color="auto"/>
      </w:divBdr>
    </w:div>
    <w:div w:id="207966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kievenergoholding.com.ua" TargetMode="External"/><Relationship Id="rId4" Type="http://schemas.microsoft.com/office/2007/relationships/stylesWithEffects" Target="stylesWithEffects.xml"/><Relationship Id="rId9" Type="http://schemas.openxmlformats.org/officeDocument/2006/relationships/hyperlink" Target="http://kievenergoholding.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B353D-54C0-4660-B661-AF43A520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2102</Words>
  <Characters>11987</Characters>
  <Application>Microsoft Office Word</Application>
  <DocSecurity>0</DocSecurity>
  <Lines>99</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Олександра Євгеніївна Богач</cp:lastModifiedBy>
  <cp:revision>25</cp:revision>
  <cp:lastPrinted>2023-11-13T10:04:00Z</cp:lastPrinted>
  <dcterms:created xsi:type="dcterms:W3CDTF">2023-11-08T14:02:00Z</dcterms:created>
  <dcterms:modified xsi:type="dcterms:W3CDTF">2023-11-17T08:31:00Z</dcterms:modified>
</cp:coreProperties>
</file>